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3F8C" w14:textId="55E22FFB" w:rsidR="0066760F" w:rsidRDefault="0066760F" w:rsidP="0066760F">
      <w:pPr>
        <w:rPr>
          <w:bCs/>
          <w:color w:val="000000" w:themeColor="text1"/>
        </w:rPr>
      </w:pPr>
      <w:r>
        <w:rPr>
          <w:b/>
          <w:color w:val="000000" w:themeColor="text1"/>
        </w:rPr>
        <w:t>Sermon Title:</w:t>
      </w:r>
      <w:r>
        <w:rPr>
          <w:bCs/>
          <w:color w:val="000000" w:themeColor="text1"/>
        </w:rPr>
        <w:t xml:space="preserve"> </w:t>
      </w:r>
      <w:r w:rsidR="00A620D9">
        <w:rPr>
          <w:bCs/>
          <w:color w:val="000000" w:themeColor="text1"/>
        </w:rPr>
        <w:t xml:space="preserve">Glass Houses: </w:t>
      </w:r>
      <w:r w:rsidR="00081CB2">
        <w:rPr>
          <w:bCs/>
          <w:color w:val="000000" w:themeColor="text1"/>
        </w:rPr>
        <w:t>Willing or Able?</w:t>
      </w:r>
    </w:p>
    <w:p w14:paraId="21DE923D" w14:textId="043A153F" w:rsidR="0066760F" w:rsidRDefault="0066760F" w:rsidP="0066760F">
      <w:pPr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Scripture: </w:t>
      </w:r>
      <w:r w:rsidR="00A620D9">
        <w:rPr>
          <w:bCs/>
          <w:color w:val="000000" w:themeColor="text1"/>
        </w:rPr>
        <w:t xml:space="preserve">Judges </w:t>
      </w:r>
      <w:r w:rsidR="0036747A">
        <w:rPr>
          <w:bCs/>
          <w:color w:val="000000" w:themeColor="text1"/>
        </w:rPr>
        <w:t>4</w:t>
      </w:r>
      <w:r w:rsidR="00081CB2">
        <w:rPr>
          <w:bCs/>
          <w:color w:val="000000" w:themeColor="text1"/>
        </w:rPr>
        <w:t xml:space="preserve"> &amp; </w:t>
      </w:r>
      <w:r w:rsidR="0036747A">
        <w:rPr>
          <w:bCs/>
          <w:color w:val="000000" w:themeColor="text1"/>
        </w:rPr>
        <w:t>5</w:t>
      </w:r>
    </w:p>
    <w:p w14:paraId="729CE05C" w14:textId="77777777" w:rsidR="0066760F" w:rsidRDefault="0066760F" w:rsidP="0066760F">
      <w:pPr>
        <w:rPr>
          <w:b/>
          <w:color w:val="000000" w:themeColor="text1"/>
        </w:rPr>
      </w:pPr>
    </w:p>
    <w:p w14:paraId="07581E17" w14:textId="54D3BF40" w:rsidR="0066760F" w:rsidRDefault="005321CA" w:rsidP="0066760F">
      <w:pPr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>Gender</w:t>
      </w:r>
      <w:r w:rsidR="0066760F">
        <w:rPr>
          <w:bCs/>
          <w:i/>
          <w:iCs/>
          <w:color w:val="000000" w:themeColor="text1"/>
        </w:rPr>
        <w:t xml:space="preserve"> </w:t>
      </w:r>
      <w:r w:rsidR="00282C2D">
        <w:rPr>
          <w:b/>
          <w:i/>
          <w:iCs/>
          <w:color w:val="EE0000"/>
        </w:rPr>
        <w:t>Dynamics</w:t>
      </w:r>
      <w:r w:rsidR="0066760F">
        <w:rPr>
          <w:bCs/>
          <w:i/>
          <w:iCs/>
          <w:color w:val="000000" w:themeColor="text1"/>
        </w:rPr>
        <w:t>:</w:t>
      </w:r>
    </w:p>
    <w:p w14:paraId="760C7E4B" w14:textId="0EE2BECF" w:rsidR="00897BCB" w:rsidRDefault="00897BCB" w:rsidP="005530CA">
      <w:r w:rsidRPr="00897BCB">
        <w:t>Now Deborah, a prophet, the wife of Lappidoth, was leading Israel at that time. </w:t>
      </w:r>
      <w:r w:rsidRPr="00897BCB">
        <w:rPr>
          <w:b/>
          <w:bCs/>
          <w:vertAlign w:val="superscript"/>
        </w:rPr>
        <w:t>5 </w:t>
      </w:r>
      <w:r w:rsidRPr="00897BCB">
        <w:t>She held court under the Palm of Deborah between Ramah and Bethel in the hill country of Ephraim, and the Israelites went up to her to have their disputes decided. </w:t>
      </w:r>
      <w:r w:rsidRPr="00897BCB">
        <w:rPr>
          <w:b/>
          <w:bCs/>
          <w:vertAlign w:val="superscript"/>
        </w:rPr>
        <w:t>6 </w:t>
      </w:r>
      <w:r w:rsidRPr="00897BCB">
        <w:t xml:space="preserve">She sent for Barak son of Abinoam from </w:t>
      </w:r>
      <w:proofErr w:type="spellStart"/>
      <w:r w:rsidRPr="00897BCB">
        <w:t>Kedesh</w:t>
      </w:r>
      <w:proofErr w:type="spellEnd"/>
      <w:r w:rsidRPr="00897BCB">
        <w:t> in Naphtali and said to him, “The Lord, the God of Israel, commands you: ‘Go, take with you ten thousand men of Naphtali and Zebulun and lead them up to Mount Tabor. </w:t>
      </w:r>
      <w:r w:rsidRPr="00897BCB">
        <w:rPr>
          <w:b/>
          <w:bCs/>
          <w:vertAlign w:val="superscript"/>
        </w:rPr>
        <w:t>7 </w:t>
      </w:r>
      <w:r w:rsidRPr="00897BCB">
        <w:t>I will lead Sisera, the commander of Jabin’s army, with his chariots and his troops to the Kishon River and give him into your hands.’”</w:t>
      </w:r>
    </w:p>
    <w:p w14:paraId="2D2B1B6A" w14:textId="7FC8D30D" w:rsidR="00C42537" w:rsidRDefault="00897BCB" w:rsidP="005530CA">
      <w:r>
        <w:t>Judges 4:</w:t>
      </w:r>
      <w:r w:rsidR="00C42537">
        <w:t>1-7</w:t>
      </w:r>
    </w:p>
    <w:p w14:paraId="63BFB696" w14:textId="77777777" w:rsidR="00C42537" w:rsidRDefault="00C42537" w:rsidP="005530CA"/>
    <w:p w14:paraId="22AEC82F" w14:textId="3CB73BE8" w:rsidR="00635ED8" w:rsidRPr="00063D0A" w:rsidRDefault="00635ED8" w:rsidP="005530CA">
      <w:pPr>
        <w:rPr>
          <w:b/>
          <w:bCs/>
        </w:rPr>
      </w:pPr>
      <w:r w:rsidRPr="00063D0A">
        <w:rPr>
          <w:b/>
          <w:bCs/>
        </w:rPr>
        <w:t xml:space="preserve">The story of Deborah &amp; Barak critiques problematic </w:t>
      </w:r>
      <w:r w:rsidR="00170ACA" w:rsidRPr="00063D0A">
        <w:rPr>
          <w:b/>
          <w:bCs/>
        </w:rPr>
        <w:t xml:space="preserve">expressions of </w:t>
      </w:r>
      <w:r w:rsidR="00170ACA" w:rsidRPr="00186B66">
        <w:rPr>
          <w:b/>
          <w:bCs/>
          <w:color w:val="EE0000"/>
        </w:rPr>
        <w:t>masculinity</w:t>
      </w:r>
      <w:r w:rsidR="00186B66">
        <w:rPr>
          <w:b/>
          <w:bCs/>
        </w:rPr>
        <w:t>.</w:t>
      </w:r>
    </w:p>
    <w:p w14:paraId="4791352E" w14:textId="77777777" w:rsidR="005D782E" w:rsidRDefault="005D782E" w:rsidP="005530CA">
      <w:pPr>
        <w:rPr>
          <w:i/>
          <w:iCs/>
        </w:rPr>
      </w:pPr>
    </w:p>
    <w:p w14:paraId="26124DE4" w14:textId="77777777" w:rsidR="00904BA9" w:rsidRDefault="00904BA9" w:rsidP="00904BA9">
      <w:pPr>
        <w:rPr>
          <w:i/>
          <w:iCs/>
        </w:rPr>
      </w:pPr>
      <w:r>
        <w:rPr>
          <w:i/>
          <w:iCs/>
        </w:rPr>
        <w:t xml:space="preserve">Notice </w:t>
      </w:r>
      <w:r w:rsidRPr="007502D6">
        <w:rPr>
          <w:b/>
          <w:bCs/>
          <w:i/>
          <w:iCs/>
          <w:color w:val="EE0000"/>
        </w:rPr>
        <w:t>pride</w:t>
      </w:r>
      <w:r>
        <w:rPr>
          <w:i/>
          <w:iCs/>
        </w:rPr>
        <w:t>:</w:t>
      </w:r>
    </w:p>
    <w:p w14:paraId="2A968DA1" w14:textId="77777777" w:rsidR="0036747A" w:rsidRDefault="0036747A" w:rsidP="0036747A">
      <w:pPr>
        <w:rPr>
          <w:bCs/>
          <w:color w:val="000000" w:themeColor="text1"/>
        </w:rPr>
      </w:pPr>
      <w:proofErr w:type="gramStart"/>
      <w:r w:rsidRPr="0036747A">
        <w:rPr>
          <w:bCs/>
          <w:color w:val="000000" w:themeColor="text1"/>
        </w:rPr>
        <w:t>So</w:t>
      </w:r>
      <w:proofErr w:type="gramEnd"/>
      <w:r w:rsidRPr="0036747A">
        <w:rPr>
          <w:bCs/>
          <w:color w:val="000000" w:themeColor="text1"/>
        </w:rPr>
        <w:t xml:space="preserve"> the Lord sold them into the hands of Jabin king of Canaan, who reigned in Hazor. Sisera, the commander of his army, was based in Harosheth Haggoyim.</w:t>
      </w:r>
      <w:r w:rsidRPr="0036747A">
        <w:rPr>
          <w:color w:val="000000" w:themeColor="text1"/>
          <w:u w:val="single"/>
          <w:vertAlign w:val="superscript"/>
        </w:rPr>
        <w:t>3 </w:t>
      </w:r>
      <w:r w:rsidRPr="0036747A">
        <w:rPr>
          <w:b/>
          <w:bCs/>
          <w:color w:val="000000" w:themeColor="text1"/>
          <w:u w:val="single"/>
        </w:rPr>
        <w:t>Because he had nine hundred chariots fitted with iron </w:t>
      </w:r>
      <w:r w:rsidRPr="0036747A">
        <w:rPr>
          <w:color w:val="000000" w:themeColor="text1"/>
          <w:u w:val="single"/>
        </w:rPr>
        <w:t>and had cruelly oppressed the Israelites for twenty years</w:t>
      </w:r>
      <w:r w:rsidRPr="0036747A">
        <w:rPr>
          <w:bCs/>
          <w:color w:val="000000" w:themeColor="text1"/>
        </w:rPr>
        <w:t>, they cried to the Lord for help.</w:t>
      </w:r>
    </w:p>
    <w:p w14:paraId="74DEFAC8" w14:textId="51C57317" w:rsidR="0036747A" w:rsidRDefault="0036747A" w:rsidP="0036747A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Judges </w:t>
      </w:r>
      <w:r w:rsidR="0042713F">
        <w:rPr>
          <w:bCs/>
          <w:color w:val="000000" w:themeColor="text1"/>
        </w:rPr>
        <w:t>4:1-3</w:t>
      </w:r>
    </w:p>
    <w:p w14:paraId="24A03B08" w14:textId="77777777" w:rsidR="0042713F" w:rsidRPr="0036747A" w:rsidRDefault="0042713F" w:rsidP="0036747A">
      <w:pPr>
        <w:rPr>
          <w:bCs/>
          <w:color w:val="000000" w:themeColor="text1"/>
        </w:rPr>
      </w:pPr>
    </w:p>
    <w:p w14:paraId="14537513" w14:textId="4DC08F8C" w:rsidR="007502D6" w:rsidRPr="00194D0A" w:rsidRDefault="007502D6" w:rsidP="007502D6">
      <w:pPr>
        <w:rPr>
          <w:bCs/>
          <w:color w:val="000000" w:themeColor="text1"/>
        </w:rPr>
      </w:pPr>
      <w:r w:rsidRPr="00194D0A">
        <w:rPr>
          <w:bCs/>
          <w:color w:val="000000" w:themeColor="text1"/>
        </w:rPr>
        <w:t>When they told Sisera that Barak son of Abinoam had gone up to Mount Tabor, </w:t>
      </w:r>
      <w:r w:rsidRPr="00194D0A">
        <w:rPr>
          <w:b/>
          <w:bCs/>
          <w:color w:val="000000" w:themeColor="text1"/>
          <w:vertAlign w:val="superscript"/>
        </w:rPr>
        <w:t>13 </w:t>
      </w:r>
      <w:r w:rsidRPr="00194D0A">
        <w:rPr>
          <w:bCs/>
          <w:color w:val="000000" w:themeColor="text1"/>
        </w:rPr>
        <w:t>Sisera summoned from Harosheth Haggoyim to the Kishon River all his men and his nine hundred chariots fitted with iron.</w:t>
      </w:r>
    </w:p>
    <w:p w14:paraId="1D6B4408" w14:textId="6FBE2F24" w:rsidR="00904BA9" w:rsidRDefault="007502D6" w:rsidP="005530CA">
      <w:r>
        <w:t>Judges 4:12-13</w:t>
      </w:r>
    </w:p>
    <w:p w14:paraId="0D982164" w14:textId="77777777" w:rsidR="007502D6" w:rsidRPr="007502D6" w:rsidRDefault="007502D6" w:rsidP="005530CA"/>
    <w:p w14:paraId="19393B54" w14:textId="4BD74B29" w:rsidR="005D782E" w:rsidRDefault="005D782E" w:rsidP="005530CA">
      <w:pPr>
        <w:rPr>
          <w:i/>
          <w:iCs/>
        </w:rPr>
      </w:pPr>
      <w:r>
        <w:rPr>
          <w:i/>
          <w:iCs/>
        </w:rPr>
        <w:t xml:space="preserve">Notice </w:t>
      </w:r>
      <w:r w:rsidRPr="007502D6">
        <w:rPr>
          <w:b/>
          <w:bCs/>
          <w:i/>
          <w:iCs/>
          <w:color w:val="EE0000"/>
        </w:rPr>
        <w:t>scheming</w:t>
      </w:r>
      <w:r>
        <w:rPr>
          <w:i/>
          <w:iCs/>
        </w:rPr>
        <w:t>:</w:t>
      </w:r>
    </w:p>
    <w:p w14:paraId="61E819AF" w14:textId="2C9595EC" w:rsidR="0042713F" w:rsidRPr="00194D0A" w:rsidRDefault="0042713F" w:rsidP="0042713F">
      <w:pPr>
        <w:rPr>
          <w:bCs/>
          <w:color w:val="000000" w:themeColor="text1"/>
        </w:rPr>
      </w:pPr>
      <w:r w:rsidRPr="00194D0A">
        <w:rPr>
          <w:bCs/>
          <w:color w:val="000000" w:themeColor="text1"/>
        </w:rPr>
        <w:t>Now Heber the Kenite had left the other Kenites, the descendants of Hobab, </w:t>
      </w:r>
      <w:r w:rsidRPr="00194D0A">
        <w:rPr>
          <w:b/>
          <w:color w:val="000000" w:themeColor="text1"/>
          <w:u w:val="single"/>
        </w:rPr>
        <w:t>Moses’ brother-in-law</w:t>
      </w:r>
      <w:r w:rsidRPr="00194D0A">
        <w:rPr>
          <w:bCs/>
          <w:color w:val="000000" w:themeColor="text1"/>
        </w:rPr>
        <w:t>, and pitched his tent by the great tree in Zaanannim near Kedesh.</w:t>
      </w:r>
      <w:r w:rsidRPr="00194D0A">
        <w:rPr>
          <w:b/>
          <w:bCs/>
          <w:color w:val="000000" w:themeColor="text1"/>
          <w:vertAlign w:val="superscript"/>
        </w:rPr>
        <w:t>12 </w:t>
      </w:r>
      <w:r w:rsidRPr="00194D0A">
        <w:rPr>
          <w:bCs/>
          <w:color w:val="000000" w:themeColor="text1"/>
        </w:rPr>
        <w:t>When they told Sisera</w:t>
      </w:r>
      <w:r w:rsidR="007502D6">
        <w:rPr>
          <w:bCs/>
          <w:color w:val="000000" w:themeColor="text1"/>
        </w:rPr>
        <w:t>…</w:t>
      </w:r>
    </w:p>
    <w:p w14:paraId="5E4F1E3F" w14:textId="376A2A95" w:rsidR="00904BA9" w:rsidRDefault="007502D6" w:rsidP="005530CA">
      <w:r>
        <w:t>Judges 4:11-12</w:t>
      </w:r>
    </w:p>
    <w:p w14:paraId="66F086B0" w14:textId="77777777" w:rsidR="007502D6" w:rsidRPr="007502D6" w:rsidRDefault="007502D6" w:rsidP="005530CA"/>
    <w:p w14:paraId="47DBA9AA" w14:textId="77777777" w:rsidR="00904BA9" w:rsidRDefault="00904BA9" w:rsidP="00904BA9">
      <w:pPr>
        <w:rPr>
          <w:i/>
          <w:iCs/>
        </w:rPr>
      </w:pPr>
      <w:r>
        <w:rPr>
          <w:i/>
          <w:iCs/>
        </w:rPr>
        <w:t xml:space="preserve">Notice </w:t>
      </w:r>
      <w:r w:rsidRPr="007502D6">
        <w:rPr>
          <w:b/>
          <w:bCs/>
          <w:i/>
          <w:iCs/>
          <w:color w:val="EE0000"/>
        </w:rPr>
        <w:t>passivity</w:t>
      </w:r>
      <w:r>
        <w:rPr>
          <w:i/>
          <w:iCs/>
        </w:rPr>
        <w:t>:</w:t>
      </w:r>
    </w:p>
    <w:p w14:paraId="71DA8426" w14:textId="027D3DF3" w:rsidR="00063D0A" w:rsidRPr="00E44EE0" w:rsidRDefault="00E44EE0" w:rsidP="005530CA">
      <w:r w:rsidRPr="00E44EE0">
        <w:t>In the districts of Reuben</w:t>
      </w:r>
      <w:r>
        <w:t xml:space="preserve"> </w:t>
      </w:r>
      <w:r w:rsidRPr="00E44EE0">
        <w:t>there was much searching of heart.</w:t>
      </w:r>
      <w:r>
        <w:t xml:space="preserve"> </w:t>
      </w:r>
      <w:r w:rsidRPr="00E44EE0">
        <w:rPr>
          <w:b/>
          <w:bCs/>
          <w:vertAlign w:val="superscript"/>
        </w:rPr>
        <w:t>16 </w:t>
      </w:r>
      <w:r w:rsidRPr="00332B60">
        <w:rPr>
          <w:b/>
          <w:bCs/>
          <w:u w:val="single"/>
        </w:rPr>
        <w:t>Why did you stay</w:t>
      </w:r>
      <w:r w:rsidRPr="00E44EE0">
        <w:t xml:space="preserve"> among the sheep pens</w:t>
      </w:r>
      <w:r>
        <w:t xml:space="preserve"> </w:t>
      </w:r>
      <w:r w:rsidRPr="00E44EE0">
        <w:t>to hear the whistling for the flocks?</w:t>
      </w:r>
      <w:r>
        <w:t xml:space="preserve"> </w:t>
      </w:r>
      <w:r w:rsidRPr="00E44EE0">
        <w:t>In the districts of Reuben</w:t>
      </w:r>
      <w:r>
        <w:t xml:space="preserve"> </w:t>
      </w:r>
      <w:r w:rsidRPr="00E44EE0">
        <w:t>there was much searching of heart.</w:t>
      </w:r>
      <w:r>
        <w:t xml:space="preserve"> </w:t>
      </w:r>
      <w:r w:rsidRPr="00E44EE0">
        <w:rPr>
          <w:b/>
          <w:bCs/>
          <w:vertAlign w:val="superscript"/>
        </w:rPr>
        <w:t>17 </w:t>
      </w:r>
      <w:r w:rsidRPr="00332B60">
        <w:rPr>
          <w:b/>
          <w:bCs/>
          <w:u w:val="single"/>
        </w:rPr>
        <w:t>Gilead stayed</w:t>
      </w:r>
      <w:r w:rsidRPr="00E44EE0">
        <w:t xml:space="preserve"> beyond the Jordan.</w:t>
      </w:r>
      <w:r>
        <w:t xml:space="preserve"> </w:t>
      </w:r>
      <w:r w:rsidRPr="00E44EE0">
        <w:t xml:space="preserve">And Dan, </w:t>
      </w:r>
      <w:r w:rsidRPr="00332B60">
        <w:rPr>
          <w:b/>
          <w:bCs/>
          <w:u w:val="single"/>
        </w:rPr>
        <w:t>why did he linger b</w:t>
      </w:r>
      <w:r w:rsidRPr="00E44EE0">
        <w:t>y the ships?</w:t>
      </w:r>
      <w:r>
        <w:t xml:space="preserve"> </w:t>
      </w:r>
      <w:r w:rsidRPr="00332B60">
        <w:rPr>
          <w:b/>
          <w:bCs/>
          <w:u w:val="single"/>
        </w:rPr>
        <w:t>Asher remained</w:t>
      </w:r>
      <w:r w:rsidRPr="00E44EE0">
        <w:t xml:space="preserve"> on the coast</w:t>
      </w:r>
      <w:r>
        <w:t xml:space="preserve"> </w:t>
      </w:r>
      <w:r w:rsidRPr="00E44EE0">
        <w:t>and stayed in his coves.</w:t>
      </w:r>
      <w:r>
        <w:t xml:space="preserve"> </w:t>
      </w:r>
      <w:r w:rsidRPr="00E44EE0">
        <w:rPr>
          <w:b/>
          <w:bCs/>
          <w:vertAlign w:val="superscript"/>
        </w:rPr>
        <w:t>18 </w:t>
      </w:r>
      <w:r w:rsidRPr="00E44EE0">
        <w:t>The people of Zebulun risked their very lives;</w:t>
      </w:r>
      <w:r>
        <w:t xml:space="preserve"> </w:t>
      </w:r>
      <w:proofErr w:type="gramStart"/>
      <w:r w:rsidRPr="00E44EE0">
        <w:t>so</w:t>
      </w:r>
      <w:proofErr w:type="gramEnd"/>
      <w:r w:rsidRPr="00E44EE0">
        <w:t xml:space="preserve"> did Naphtali on the terraced fields.</w:t>
      </w:r>
    </w:p>
    <w:p w14:paraId="32CA1601" w14:textId="4CC633AF" w:rsidR="00E44EE0" w:rsidRDefault="00E44EE0" w:rsidP="00063D0A">
      <w:r>
        <w:t>Judges 5:15-18</w:t>
      </w:r>
    </w:p>
    <w:p w14:paraId="6FCFAA5F" w14:textId="77777777" w:rsidR="00E44EE0" w:rsidRDefault="00E44EE0" w:rsidP="00063D0A"/>
    <w:p w14:paraId="7A82A888" w14:textId="26BB40EF" w:rsidR="00C76956" w:rsidRDefault="00C76956" w:rsidP="00063D0A">
      <w:r w:rsidRPr="00C76956">
        <w:t>‘Curse Meroz,’ said the angel of the Lord.</w:t>
      </w:r>
      <w:r>
        <w:t xml:space="preserve"> </w:t>
      </w:r>
      <w:r w:rsidRPr="00C76956">
        <w:t>‘Curse its people bitterly,</w:t>
      </w:r>
      <w:r>
        <w:t xml:space="preserve"> </w:t>
      </w:r>
      <w:r w:rsidRPr="00C76956">
        <w:t>because they did not come to help the Lord,</w:t>
      </w:r>
      <w:r>
        <w:t xml:space="preserve"> </w:t>
      </w:r>
      <w:r w:rsidRPr="00C76956">
        <w:t>to help the Lord against the mighty.’</w:t>
      </w:r>
    </w:p>
    <w:p w14:paraId="19A36C78" w14:textId="1AFFB023" w:rsidR="00C76956" w:rsidRDefault="00C76956" w:rsidP="00063D0A">
      <w:r>
        <w:t>Judges 5:</w:t>
      </w:r>
      <w:r w:rsidR="00EA01FC">
        <w:t>23</w:t>
      </w:r>
    </w:p>
    <w:p w14:paraId="621C64A3" w14:textId="77777777" w:rsidR="00EA01FC" w:rsidRDefault="00EA01FC" w:rsidP="00063D0A"/>
    <w:p w14:paraId="794CB0C9" w14:textId="5E69A778" w:rsidR="00332B60" w:rsidRPr="0096023A" w:rsidRDefault="00332B60" w:rsidP="00063D0A">
      <w:pPr>
        <w:rPr>
          <w:b/>
          <w:bCs/>
        </w:rPr>
      </w:pPr>
      <w:r w:rsidRPr="0096023A">
        <w:rPr>
          <w:b/>
          <w:bCs/>
        </w:rPr>
        <w:t xml:space="preserve">Passivity is </w:t>
      </w:r>
      <w:r w:rsidRPr="0096023A">
        <w:rPr>
          <w:b/>
          <w:bCs/>
          <w:color w:val="EE0000"/>
        </w:rPr>
        <w:t xml:space="preserve">pervasive </w:t>
      </w:r>
      <w:r w:rsidR="0096023A" w:rsidRPr="0096023A">
        <w:rPr>
          <w:b/>
          <w:bCs/>
        </w:rPr>
        <w:t>&amp;</w:t>
      </w:r>
      <w:r w:rsidRPr="0096023A">
        <w:rPr>
          <w:b/>
          <w:bCs/>
        </w:rPr>
        <w:t xml:space="preserve"> </w:t>
      </w:r>
      <w:r w:rsidRPr="0096023A">
        <w:rPr>
          <w:b/>
          <w:bCs/>
          <w:color w:val="EE0000"/>
        </w:rPr>
        <w:t>pois</w:t>
      </w:r>
      <w:r w:rsidR="0096023A" w:rsidRPr="0096023A">
        <w:rPr>
          <w:b/>
          <w:bCs/>
          <w:color w:val="EE0000"/>
        </w:rPr>
        <w:t>onous</w:t>
      </w:r>
      <w:r w:rsidR="0096023A" w:rsidRPr="0096023A">
        <w:rPr>
          <w:b/>
          <w:bCs/>
        </w:rPr>
        <w:t>.</w:t>
      </w:r>
    </w:p>
    <w:p w14:paraId="0796A444" w14:textId="77777777" w:rsidR="0096023A" w:rsidRDefault="0096023A" w:rsidP="00063D0A"/>
    <w:p w14:paraId="64863D39" w14:textId="3A363285" w:rsidR="006C37DE" w:rsidRDefault="006C37DE" w:rsidP="006C37DE">
      <w:r w:rsidRPr="006C37DE">
        <w:lastRenderedPageBreak/>
        <w:t>After fasting forty days and forty nights, he was hungry. </w:t>
      </w:r>
      <w:r w:rsidRPr="006C37DE">
        <w:rPr>
          <w:b/>
          <w:bCs/>
          <w:vertAlign w:val="superscript"/>
        </w:rPr>
        <w:t>3 </w:t>
      </w:r>
      <w:r w:rsidRPr="006C37DE">
        <w:t>The tempter came to him and said, “If you are the Son of God, tell these stones to become bread.”</w:t>
      </w:r>
      <w:r>
        <w:t xml:space="preserve"> </w:t>
      </w:r>
      <w:r w:rsidRPr="006C37DE">
        <w:rPr>
          <w:b/>
          <w:bCs/>
          <w:vertAlign w:val="superscript"/>
        </w:rPr>
        <w:t>4 </w:t>
      </w:r>
      <w:r w:rsidRPr="006C37DE">
        <w:rPr>
          <w:b/>
          <w:bCs/>
          <w:u w:val="single"/>
        </w:rPr>
        <w:t>Jesus answered</w:t>
      </w:r>
      <w:r w:rsidRPr="006C37DE">
        <w:t>, </w:t>
      </w:r>
    </w:p>
    <w:p w14:paraId="5AB52819" w14:textId="52E110B6" w:rsidR="006C37DE" w:rsidRPr="006C37DE" w:rsidRDefault="006C37DE" w:rsidP="006C37DE">
      <w:r>
        <w:t>Matthew 4:2-4</w:t>
      </w:r>
    </w:p>
    <w:p w14:paraId="647A5F44" w14:textId="13212A13" w:rsidR="006C37DE" w:rsidRDefault="006C37DE" w:rsidP="00063D0A"/>
    <w:p w14:paraId="7E223296" w14:textId="380021ED" w:rsidR="00901F1D" w:rsidRPr="006812A7" w:rsidRDefault="00901F1D" w:rsidP="00901F1D">
      <w:pPr>
        <w:rPr>
          <w:b/>
          <w:bCs/>
          <w:color w:val="EE0000"/>
        </w:rPr>
      </w:pPr>
      <w:r w:rsidRPr="006812A7">
        <w:rPr>
          <w:b/>
          <w:bCs/>
        </w:rPr>
        <w:t xml:space="preserve">The life of Jesus is the definitive standard for everyone &amp; an emphatic standard </w:t>
      </w:r>
      <w:r w:rsidRPr="006812A7">
        <w:rPr>
          <w:b/>
          <w:bCs/>
          <w:color w:val="EE0000"/>
        </w:rPr>
        <w:t>for every</w:t>
      </w:r>
    </w:p>
    <w:p w14:paraId="0572A296" w14:textId="77777777" w:rsidR="00901F1D" w:rsidRPr="006812A7" w:rsidRDefault="00901F1D" w:rsidP="00901F1D">
      <w:pPr>
        <w:rPr>
          <w:b/>
          <w:bCs/>
        </w:rPr>
      </w:pPr>
      <w:r w:rsidRPr="006812A7">
        <w:rPr>
          <w:b/>
          <w:bCs/>
          <w:color w:val="EE0000"/>
        </w:rPr>
        <w:t>man</w:t>
      </w:r>
      <w:r w:rsidRPr="006812A7">
        <w:rPr>
          <w:b/>
          <w:bCs/>
        </w:rPr>
        <w:t>.</w:t>
      </w:r>
    </w:p>
    <w:p w14:paraId="76F1DEE0" w14:textId="77777777" w:rsidR="00901F1D" w:rsidRDefault="00901F1D" w:rsidP="00901F1D"/>
    <w:p w14:paraId="7721B36C" w14:textId="19D40C8B" w:rsidR="00063D0A" w:rsidRDefault="00063D0A" w:rsidP="00901F1D">
      <w:pPr>
        <w:rPr>
          <w:b/>
          <w:bCs/>
        </w:rPr>
      </w:pPr>
      <w:r w:rsidRPr="00063D0A">
        <w:rPr>
          <w:b/>
          <w:bCs/>
        </w:rPr>
        <w:t xml:space="preserve">The story of Deborah &amp; Barak critiques problematic expressions of </w:t>
      </w:r>
      <w:r w:rsidR="008411BE" w:rsidRPr="00186B66">
        <w:rPr>
          <w:b/>
          <w:bCs/>
          <w:color w:val="EE0000"/>
        </w:rPr>
        <w:t>femininity</w:t>
      </w:r>
      <w:r w:rsidR="00186B66">
        <w:rPr>
          <w:b/>
          <w:bCs/>
        </w:rPr>
        <w:t>.</w:t>
      </w:r>
    </w:p>
    <w:p w14:paraId="517EC38F" w14:textId="77777777" w:rsidR="00904BA9" w:rsidRPr="00063D0A" w:rsidRDefault="00904BA9" w:rsidP="00063D0A">
      <w:pPr>
        <w:rPr>
          <w:b/>
          <w:bCs/>
        </w:rPr>
      </w:pPr>
    </w:p>
    <w:p w14:paraId="69BF9E1D" w14:textId="53B5A11D" w:rsidR="00063D0A" w:rsidRDefault="00963798" w:rsidP="005530CA">
      <w:r w:rsidRPr="00963798">
        <w:t xml:space="preserve">“When </w:t>
      </w:r>
      <w:r w:rsidRPr="00904BA9">
        <w:rPr>
          <w:b/>
          <w:bCs/>
          <w:u w:val="single"/>
        </w:rPr>
        <w:t>the princes in Israel</w:t>
      </w:r>
      <w:r w:rsidRPr="00963798">
        <w:t xml:space="preserve"> take the lead,</w:t>
      </w:r>
      <w:r>
        <w:t xml:space="preserve"> </w:t>
      </w:r>
      <w:r w:rsidRPr="00963798">
        <w:t>when the people willingly offer themselves—praise the Lord!</w:t>
      </w:r>
    </w:p>
    <w:p w14:paraId="7212FB72" w14:textId="17B78FB1" w:rsidR="00963798" w:rsidRDefault="00963798" w:rsidP="005530CA">
      <w:r>
        <w:t>Judges 5:2</w:t>
      </w:r>
    </w:p>
    <w:p w14:paraId="1F78C122" w14:textId="77777777" w:rsidR="00963798" w:rsidRPr="00963798" w:rsidRDefault="00963798" w:rsidP="005530CA"/>
    <w:p w14:paraId="2FC5C5A3" w14:textId="6DA7063A" w:rsidR="005D782E" w:rsidRDefault="00C31F3B" w:rsidP="005530CA">
      <w:r w:rsidRPr="00C31F3B">
        <w:t xml:space="preserve">My heart is with </w:t>
      </w:r>
      <w:r w:rsidRPr="00904BA9">
        <w:rPr>
          <w:b/>
          <w:bCs/>
          <w:u w:val="single"/>
        </w:rPr>
        <w:t>Israel’s princes</w:t>
      </w:r>
      <w:r w:rsidRPr="00C31F3B">
        <w:t>,</w:t>
      </w:r>
      <w:r>
        <w:t xml:space="preserve"> </w:t>
      </w:r>
      <w:r w:rsidRPr="00C31F3B">
        <w:t>with the willing volunteers among the people.</w:t>
      </w:r>
      <w:r>
        <w:t xml:space="preserve"> </w:t>
      </w:r>
      <w:r w:rsidRPr="00C31F3B">
        <w:t>Praise the Lord!</w:t>
      </w:r>
    </w:p>
    <w:p w14:paraId="0A7A417F" w14:textId="132DF94C" w:rsidR="00C31F3B" w:rsidRDefault="00C31F3B" w:rsidP="005530CA">
      <w:r>
        <w:t>Judges 5</w:t>
      </w:r>
      <w:r w:rsidR="00724C21">
        <w:t>:9</w:t>
      </w:r>
    </w:p>
    <w:p w14:paraId="4ECBA6C8" w14:textId="77777777" w:rsidR="00724C21" w:rsidRDefault="00724C21" w:rsidP="005530CA"/>
    <w:p w14:paraId="1A4254CC" w14:textId="228AA9A1" w:rsidR="00904BA9" w:rsidRDefault="00904BA9" w:rsidP="005530CA">
      <w:pPr>
        <w:rPr>
          <w:b/>
          <w:bCs/>
        </w:rPr>
      </w:pPr>
      <w:r>
        <w:rPr>
          <w:b/>
          <w:bCs/>
        </w:rPr>
        <w:t xml:space="preserve">Celebrate </w:t>
      </w:r>
      <w:r w:rsidRPr="00904BA9">
        <w:rPr>
          <w:b/>
          <w:bCs/>
          <w:color w:val="EE0000"/>
        </w:rPr>
        <w:t xml:space="preserve">what you want </w:t>
      </w:r>
      <w:r>
        <w:rPr>
          <w:b/>
          <w:bCs/>
        </w:rPr>
        <w:t>to see more of.</w:t>
      </w:r>
    </w:p>
    <w:p w14:paraId="0822B862" w14:textId="77777777" w:rsidR="00904BA9" w:rsidRPr="00904BA9" w:rsidRDefault="00904BA9" w:rsidP="005530CA">
      <w:pPr>
        <w:rPr>
          <w:b/>
          <w:bCs/>
        </w:rPr>
      </w:pPr>
    </w:p>
    <w:p w14:paraId="22BFC60A" w14:textId="79437D4E" w:rsidR="00851F88" w:rsidRDefault="002F3D1B" w:rsidP="005530CA">
      <w:r w:rsidRPr="002F3D1B">
        <w:t>On that day Deborah </w:t>
      </w:r>
      <w:r w:rsidRPr="006F50B3">
        <w:rPr>
          <w:b/>
          <w:bCs/>
          <w:u w:val="single"/>
        </w:rPr>
        <w:t>and</w:t>
      </w:r>
      <w:r w:rsidRPr="002F3D1B">
        <w:t xml:space="preserve"> Barak son of Abinoam sang this song:</w:t>
      </w:r>
      <w:r w:rsidR="00FB0E51">
        <w:t xml:space="preserve"> </w:t>
      </w:r>
    </w:p>
    <w:p w14:paraId="7F53F779" w14:textId="6991E752" w:rsidR="00F472C0" w:rsidRDefault="00E6467C" w:rsidP="005530CA">
      <w:r>
        <w:t>Judges 5:1</w:t>
      </w:r>
    </w:p>
    <w:p w14:paraId="6C20B349" w14:textId="77777777" w:rsidR="00FB0E51" w:rsidRDefault="00FB0E51" w:rsidP="005530CA"/>
    <w:p w14:paraId="00B5D41C" w14:textId="247F23FD" w:rsidR="00C00F2C" w:rsidRDefault="00C00F2C" w:rsidP="005530CA">
      <w:r w:rsidRPr="00C00F2C">
        <w:t xml:space="preserve">“In the days of </w:t>
      </w:r>
      <w:r w:rsidRPr="004A4D51">
        <w:rPr>
          <w:b/>
          <w:bCs/>
          <w:u w:val="single"/>
        </w:rPr>
        <w:t>Shamgar</w:t>
      </w:r>
      <w:r w:rsidRPr="00C00F2C">
        <w:t xml:space="preserve"> son of Anath, in the days of </w:t>
      </w:r>
      <w:r w:rsidRPr="004A4D51">
        <w:rPr>
          <w:b/>
          <w:bCs/>
          <w:u w:val="single"/>
        </w:rPr>
        <w:t>Jael</w:t>
      </w:r>
      <w:r w:rsidRPr="00C00F2C">
        <w:t>, the highways were abandoned;</w:t>
      </w:r>
      <w:r>
        <w:t xml:space="preserve"> </w:t>
      </w:r>
      <w:r w:rsidRPr="00C00F2C">
        <w:t>travelers took to winding paths.</w:t>
      </w:r>
      <w:r>
        <w:t xml:space="preserve"> </w:t>
      </w:r>
      <w:r w:rsidRPr="00C00F2C">
        <w:rPr>
          <w:b/>
          <w:bCs/>
          <w:vertAlign w:val="superscript"/>
        </w:rPr>
        <w:t>7 </w:t>
      </w:r>
      <w:r w:rsidRPr="00C00F2C">
        <w:t>Villagers in Israel would not fight;</w:t>
      </w:r>
      <w:r>
        <w:t xml:space="preserve"> </w:t>
      </w:r>
      <w:r w:rsidRPr="00C00F2C">
        <w:t>they held back until I, Deborah, arose,</w:t>
      </w:r>
      <w:r>
        <w:t xml:space="preserve"> </w:t>
      </w:r>
      <w:r w:rsidRPr="00C00F2C">
        <w:t xml:space="preserve">until I arose, </w:t>
      </w:r>
      <w:r w:rsidRPr="00671ECD">
        <w:rPr>
          <w:b/>
          <w:bCs/>
          <w:u w:val="single"/>
        </w:rPr>
        <w:t>a mother in Israel</w:t>
      </w:r>
      <w:r w:rsidRPr="00C00F2C">
        <w:t>.</w:t>
      </w:r>
    </w:p>
    <w:p w14:paraId="5522D9A2" w14:textId="697EC7B0" w:rsidR="00E6467C" w:rsidRDefault="00E6467C" w:rsidP="005530CA">
      <w:r>
        <w:t>Judges 5:</w:t>
      </w:r>
      <w:r w:rsidR="007B48B1">
        <w:t>6</w:t>
      </w:r>
      <w:r w:rsidR="004A4D51">
        <w:t>-7</w:t>
      </w:r>
    </w:p>
    <w:p w14:paraId="7D191B18" w14:textId="77777777" w:rsidR="008F5797" w:rsidRDefault="008F5797" w:rsidP="005530CA"/>
    <w:p w14:paraId="25051828" w14:textId="651AFA05" w:rsidR="00D511BC" w:rsidRPr="00D511BC" w:rsidRDefault="00D511BC" w:rsidP="00D511BC">
      <w:r w:rsidRPr="00D511BC">
        <w:t>“So may all your enemies perish, Lord!</w:t>
      </w:r>
      <w:r w:rsidR="003A7DB8">
        <w:t xml:space="preserve"> </w:t>
      </w:r>
      <w:r w:rsidRPr="00D511BC">
        <w:t>But may all who love you be like the sun</w:t>
      </w:r>
      <w:r w:rsidR="003A7DB8">
        <w:t xml:space="preserve"> </w:t>
      </w:r>
      <w:r w:rsidRPr="00D511BC">
        <w:t xml:space="preserve">when it rises in its </w:t>
      </w:r>
      <w:r w:rsidR="008A4F48" w:rsidRPr="00D511BC">
        <w:t xml:space="preserve">strength. </w:t>
      </w:r>
      <w:r w:rsidR="008A4F48" w:rsidRPr="00D511BC">
        <w:rPr>
          <w:b/>
          <w:bCs/>
          <w:u w:val="single"/>
        </w:rPr>
        <w:t>“Then</w:t>
      </w:r>
      <w:r w:rsidRPr="00D511BC">
        <w:rPr>
          <w:b/>
          <w:bCs/>
          <w:u w:val="single"/>
        </w:rPr>
        <w:t xml:space="preserve"> the land had peace forty years.</w:t>
      </w:r>
    </w:p>
    <w:p w14:paraId="2DB0E325" w14:textId="2EF57D48" w:rsidR="00D511BC" w:rsidRDefault="00D511BC" w:rsidP="005530CA">
      <w:r>
        <w:t>Judges 5:</w:t>
      </w:r>
      <w:r w:rsidR="003A7DB8">
        <w:t>31</w:t>
      </w:r>
    </w:p>
    <w:p w14:paraId="542BA27F" w14:textId="77777777" w:rsidR="003A7DB8" w:rsidRPr="005530CA" w:rsidRDefault="003A7DB8" w:rsidP="005530CA"/>
    <w:p w14:paraId="47D0CC44" w14:textId="140CB8C9" w:rsidR="0066760F" w:rsidRDefault="00830077" w:rsidP="0066760F">
      <w:pPr>
        <w:rPr>
          <w:b/>
          <w:bCs/>
        </w:rPr>
      </w:pPr>
      <w:r>
        <w:rPr>
          <w:b/>
          <w:bCs/>
        </w:rPr>
        <w:t>When men &amp; women</w:t>
      </w:r>
      <w:r w:rsidR="00263139">
        <w:rPr>
          <w:b/>
          <w:bCs/>
        </w:rPr>
        <w:t xml:space="preserve"> work together, </w:t>
      </w:r>
      <w:r w:rsidR="00263139" w:rsidRPr="00B67D5D">
        <w:rPr>
          <w:b/>
          <w:bCs/>
          <w:color w:val="EE0000"/>
        </w:rPr>
        <w:t xml:space="preserve">God’s work advances </w:t>
      </w:r>
      <w:r w:rsidR="00B67D5D" w:rsidRPr="00B67D5D">
        <w:rPr>
          <w:b/>
          <w:bCs/>
          <w:color w:val="EE0000"/>
        </w:rPr>
        <w:t>in power</w:t>
      </w:r>
      <w:r w:rsidR="00B67D5D">
        <w:rPr>
          <w:b/>
          <w:bCs/>
        </w:rPr>
        <w:t>.</w:t>
      </w:r>
    </w:p>
    <w:p w14:paraId="3E723E86" w14:textId="77777777" w:rsidR="00B67D5D" w:rsidRPr="00653EF8" w:rsidRDefault="00B67D5D" w:rsidP="0066760F">
      <w:pPr>
        <w:rPr>
          <w:bCs/>
        </w:rPr>
      </w:pPr>
    </w:p>
    <w:p w14:paraId="0684AA45" w14:textId="671B41D3" w:rsidR="005321CA" w:rsidRPr="00C00F2C" w:rsidRDefault="005321CA">
      <w:pPr>
        <w:rPr>
          <w:bCs/>
        </w:rPr>
      </w:pPr>
      <w:r>
        <w:rPr>
          <w:bCs/>
          <w:i/>
          <w:iCs/>
        </w:rPr>
        <w:t>God</w:t>
      </w:r>
      <w:r w:rsidR="0066760F">
        <w:rPr>
          <w:bCs/>
          <w:i/>
          <w:iCs/>
        </w:rPr>
        <w:t xml:space="preserve"> </w:t>
      </w:r>
      <w:r w:rsidR="00282C2D">
        <w:rPr>
          <w:b/>
          <w:i/>
          <w:iCs/>
          <w:color w:val="EE0000"/>
        </w:rPr>
        <w:t>dynamics</w:t>
      </w:r>
      <w:r w:rsidR="0066760F">
        <w:rPr>
          <w:bCs/>
          <w:i/>
          <w:iCs/>
        </w:rPr>
        <w:t xml:space="preserve">: </w:t>
      </w:r>
    </w:p>
    <w:p w14:paraId="6B94DA98" w14:textId="77777777" w:rsidR="005321CA" w:rsidRDefault="005321CA" w:rsidP="005321CA">
      <w:pPr>
        <w:rPr>
          <w:b/>
          <w:bCs/>
        </w:rPr>
      </w:pPr>
      <w:r>
        <w:rPr>
          <w:b/>
          <w:bCs/>
        </w:rPr>
        <w:t>God works through the willing,</w:t>
      </w:r>
      <w:r w:rsidRPr="00617CDB">
        <w:rPr>
          <w:b/>
          <w:bCs/>
        </w:rPr>
        <w:t xml:space="preserve"> </w:t>
      </w:r>
      <w:r>
        <w:rPr>
          <w:b/>
          <w:bCs/>
          <w:color w:val="EE0000"/>
        </w:rPr>
        <w:t>no matter who they are</w:t>
      </w:r>
      <w:r>
        <w:rPr>
          <w:b/>
          <w:bCs/>
        </w:rPr>
        <w:t>.</w:t>
      </w:r>
    </w:p>
    <w:p w14:paraId="346AD013" w14:textId="7697D773" w:rsidR="006E3E6D" w:rsidRDefault="006E3E6D">
      <w:r w:rsidRPr="006E3E6D">
        <w:t>“Most blessed of women be Jael,</w:t>
      </w:r>
      <w:r>
        <w:t xml:space="preserve"> </w:t>
      </w:r>
      <w:r w:rsidRPr="006E3E6D">
        <w:t>the wife of Heber the Kenite,</w:t>
      </w:r>
      <w:r>
        <w:t xml:space="preserve"> </w:t>
      </w:r>
      <w:r w:rsidRPr="006E3E6D">
        <w:t>most blessed of tent-dwelling women.</w:t>
      </w:r>
    </w:p>
    <w:p w14:paraId="44E13DE8" w14:textId="1FF48EC5" w:rsidR="00257CE5" w:rsidRDefault="00257CE5">
      <w:r>
        <w:t>Judges 5:24</w:t>
      </w:r>
    </w:p>
    <w:p w14:paraId="56C8473B" w14:textId="77777777" w:rsidR="00257CE5" w:rsidRDefault="00257CE5"/>
    <w:p w14:paraId="49326F58" w14:textId="300E5348" w:rsidR="005321CA" w:rsidRPr="004A4D51" w:rsidRDefault="004A4D51" w:rsidP="005321CA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The willing, </w:t>
      </w:r>
      <w:r>
        <w:rPr>
          <w:b/>
          <w:bCs/>
          <w:i/>
          <w:iCs/>
          <w:color w:val="EE0000"/>
        </w:rPr>
        <w:t>not t</w:t>
      </w:r>
      <w:r w:rsidR="00830077" w:rsidRPr="004A4D51">
        <w:rPr>
          <w:b/>
          <w:bCs/>
          <w:i/>
          <w:iCs/>
          <w:color w:val="EE0000"/>
        </w:rPr>
        <w:t>he worthy</w:t>
      </w:r>
      <w:r w:rsidR="005321CA" w:rsidRPr="004A4D51">
        <w:rPr>
          <w:b/>
          <w:bCs/>
          <w:i/>
          <w:iCs/>
        </w:rPr>
        <w:t>.</w:t>
      </w:r>
    </w:p>
    <w:p w14:paraId="0B59B64E" w14:textId="6A204304" w:rsidR="00B321AC" w:rsidRPr="00B321AC" w:rsidRDefault="00B321AC" w:rsidP="00B321AC">
      <w:r w:rsidRPr="00B321AC">
        <w:t>Barak said to her, “If you go with me, I will go; but if you don’t go with me, I won’t go.”</w:t>
      </w:r>
    </w:p>
    <w:p w14:paraId="0BB378F9" w14:textId="7D70E481" w:rsidR="00B321AC" w:rsidRPr="00B321AC" w:rsidRDefault="00B321AC" w:rsidP="00B321AC">
      <w:r w:rsidRPr="00B321AC">
        <w:rPr>
          <w:b/>
          <w:bCs/>
          <w:vertAlign w:val="superscript"/>
        </w:rPr>
        <w:t>9 </w:t>
      </w:r>
      <w:r w:rsidRPr="00B321AC">
        <w:t>“</w:t>
      </w:r>
      <w:proofErr w:type="gramStart"/>
      <w:r w:rsidRPr="00B321AC">
        <w:t>Certainly</w:t>
      </w:r>
      <w:proofErr w:type="gramEnd"/>
      <w:r w:rsidRPr="00B321AC">
        <w:t xml:space="preserve"> I will go with you,” said Deborah. “But because of the course you are taking, the honor will not be yours, for the Lord will deliver Sisera into the hands of a woman.” </w:t>
      </w:r>
    </w:p>
    <w:p w14:paraId="02C25A57" w14:textId="3D882590" w:rsidR="005321CA" w:rsidRDefault="002B3E70">
      <w:r>
        <w:t>Judges 4:8-9</w:t>
      </w:r>
    </w:p>
    <w:p w14:paraId="5F6BDB27" w14:textId="77777777" w:rsidR="00D72EDB" w:rsidRDefault="00D72EDB"/>
    <w:p w14:paraId="75107C57" w14:textId="4D2C1730" w:rsidR="005321CA" w:rsidRPr="004A4D51" w:rsidRDefault="004A4D51" w:rsidP="005321CA">
      <w:pPr>
        <w:rPr>
          <w:b/>
          <w:bCs/>
          <w:i/>
          <w:iCs/>
        </w:rPr>
      </w:pPr>
      <w:r w:rsidRPr="004A4D51">
        <w:rPr>
          <w:b/>
          <w:bCs/>
          <w:i/>
          <w:iCs/>
        </w:rPr>
        <w:t>T</w:t>
      </w:r>
      <w:r w:rsidR="005321CA" w:rsidRPr="004A4D51">
        <w:rPr>
          <w:b/>
          <w:bCs/>
          <w:i/>
          <w:iCs/>
        </w:rPr>
        <w:t xml:space="preserve">he willing, </w:t>
      </w:r>
      <w:r w:rsidR="005321CA" w:rsidRPr="004A4D51">
        <w:rPr>
          <w:b/>
          <w:bCs/>
          <w:i/>
          <w:iCs/>
          <w:color w:val="EE0000"/>
        </w:rPr>
        <w:t>n</w:t>
      </w:r>
      <w:r w:rsidR="00830077" w:rsidRPr="004A4D51">
        <w:rPr>
          <w:b/>
          <w:bCs/>
          <w:i/>
          <w:iCs/>
          <w:color w:val="EE0000"/>
        </w:rPr>
        <w:t>ot the able</w:t>
      </w:r>
      <w:r w:rsidR="005321CA" w:rsidRPr="004A4D51">
        <w:rPr>
          <w:b/>
          <w:bCs/>
          <w:i/>
          <w:iCs/>
        </w:rPr>
        <w:t>.</w:t>
      </w:r>
    </w:p>
    <w:p w14:paraId="10C5C0DF" w14:textId="77777777" w:rsidR="002B3E70" w:rsidRPr="00B321AC" w:rsidRDefault="002B3E70" w:rsidP="002B3E70">
      <w:proofErr w:type="gramStart"/>
      <w:r w:rsidRPr="00B321AC">
        <w:lastRenderedPageBreak/>
        <w:t>So</w:t>
      </w:r>
      <w:proofErr w:type="gramEnd"/>
      <w:r w:rsidRPr="00B321AC">
        <w:t xml:space="preserve"> Deborah went with Barak to </w:t>
      </w:r>
      <w:proofErr w:type="spellStart"/>
      <w:r w:rsidRPr="00B321AC">
        <w:t>Kedesh</w:t>
      </w:r>
      <w:proofErr w:type="spellEnd"/>
      <w:r w:rsidRPr="00B321AC">
        <w:t>. </w:t>
      </w:r>
      <w:r w:rsidRPr="00B321AC">
        <w:rPr>
          <w:b/>
          <w:bCs/>
          <w:vertAlign w:val="superscript"/>
        </w:rPr>
        <w:t>10 </w:t>
      </w:r>
      <w:r w:rsidRPr="00B321AC">
        <w:t>There Barak summoned Zebulun and Naphtali, and ten thousand men went up under his command. Deborah also went up with him.</w:t>
      </w:r>
    </w:p>
    <w:p w14:paraId="096AE5C1" w14:textId="333C17AB" w:rsidR="00D72EDB" w:rsidRDefault="002B3E70" w:rsidP="005321CA">
      <w:r>
        <w:t>v9b-10</w:t>
      </w:r>
    </w:p>
    <w:p w14:paraId="1FFDE311" w14:textId="77777777" w:rsidR="00B5071E" w:rsidRDefault="00B5071E" w:rsidP="00B5071E"/>
    <w:p w14:paraId="3A3CFD17" w14:textId="2C5D460F" w:rsidR="00B5071E" w:rsidRPr="00B5071E" w:rsidRDefault="00B5071E" w:rsidP="00B5071E">
      <w:pPr>
        <w:rPr>
          <w:bCs/>
          <w:color w:val="000000" w:themeColor="text1"/>
        </w:rPr>
      </w:pPr>
      <w:r w:rsidRPr="00194D0A">
        <w:rPr>
          <w:bCs/>
          <w:color w:val="000000" w:themeColor="text1"/>
        </w:rPr>
        <w:t xml:space="preserve">Then Deborah said to Barak, “Go! This is the day the Lord has given Sisera into your hands. Has not the Lord gone ahead of you?” </w:t>
      </w:r>
      <w:proofErr w:type="gramStart"/>
      <w:r w:rsidRPr="00194D0A">
        <w:rPr>
          <w:bCs/>
          <w:color w:val="000000" w:themeColor="text1"/>
        </w:rPr>
        <w:t>So</w:t>
      </w:r>
      <w:proofErr w:type="gramEnd"/>
      <w:r w:rsidRPr="00194D0A">
        <w:rPr>
          <w:bCs/>
          <w:color w:val="000000" w:themeColor="text1"/>
        </w:rPr>
        <w:t xml:space="preserve"> Barak went down Mount Tabor, with ten thousand men following him. </w:t>
      </w:r>
      <w:r w:rsidRPr="00194D0A">
        <w:rPr>
          <w:b/>
          <w:bCs/>
          <w:color w:val="000000" w:themeColor="text1"/>
          <w:vertAlign w:val="superscript"/>
        </w:rPr>
        <w:t>15 </w:t>
      </w:r>
      <w:r w:rsidRPr="00194D0A">
        <w:rPr>
          <w:bCs/>
          <w:color w:val="000000" w:themeColor="text1"/>
        </w:rPr>
        <w:t xml:space="preserve">At Barak’s advance, </w:t>
      </w:r>
      <w:r w:rsidRPr="00194D0A">
        <w:rPr>
          <w:b/>
          <w:color w:val="000000" w:themeColor="text1"/>
          <w:u w:val="single"/>
        </w:rPr>
        <w:t>the </w:t>
      </w:r>
      <w:r w:rsidRPr="00B5071E">
        <w:rPr>
          <w:b/>
          <w:color w:val="000000" w:themeColor="text1"/>
          <w:u w:val="single"/>
        </w:rPr>
        <w:t>Lord routed</w:t>
      </w:r>
      <w:r w:rsidRPr="00194D0A">
        <w:rPr>
          <w:b/>
          <w:color w:val="000000" w:themeColor="text1"/>
          <w:u w:val="single"/>
        </w:rPr>
        <w:t> Sisera and all his chariots</w:t>
      </w:r>
      <w:r w:rsidRPr="00194D0A">
        <w:rPr>
          <w:bCs/>
          <w:color w:val="000000" w:themeColor="text1"/>
        </w:rPr>
        <w:t xml:space="preserve"> and army by the sword, and Sisera got down from his chariot and fled on foot.</w:t>
      </w:r>
      <w:r w:rsidRPr="00194D0A">
        <w:rPr>
          <w:b/>
          <w:bCs/>
          <w:color w:val="000000" w:themeColor="text1"/>
          <w:vertAlign w:val="superscript"/>
        </w:rPr>
        <w:t>16 </w:t>
      </w:r>
      <w:r w:rsidRPr="00194D0A">
        <w:rPr>
          <w:bCs/>
          <w:color w:val="000000" w:themeColor="text1"/>
        </w:rPr>
        <w:t xml:space="preserve">Barak pursued the chariots and army as far as Harosheth Haggoyim, and all Sisera’s troops fell by the sword; </w:t>
      </w:r>
      <w:r w:rsidRPr="00194D0A">
        <w:rPr>
          <w:b/>
          <w:color w:val="000000" w:themeColor="text1"/>
          <w:u w:val="single"/>
        </w:rPr>
        <w:t>not a man was left</w:t>
      </w:r>
      <w:r w:rsidRPr="00194D0A">
        <w:rPr>
          <w:bCs/>
          <w:color w:val="000000" w:themeColor="text1"/>
        </w:rPr>
        <w:t>. </w:t>
      </w:r>
    </w:p>
    <w:p w14:paraId="5054141D" w14:textId="17B54468" w:rsidR="00D72EDB" w:rsidRDefault="00B5071E" w:rsidP="005321CA">
      <w:r>
        <w:t>v14-16</w:t>
      </w:r>
    </w:p>
    <w:p w14:paraId="2705770F" w14:textId="77777777" w:rsidR="00B5071E" w:rsidRPr="00B5071E" w:rsidRDefault="00B5071E" w:rsidP="005321CA"/>
    <w:p w14:paraId="4B94F0CB" w14:textId="136235C1" w:rsidR="00D72EDB" w:rsidRPr="00437182" w:rsidRDefault="00D72EDB" w:rsidP="00D72EDB">
      <w:pPr>
        <w:rPr>
          <w:b/>
          <w:bCs/>
        </w:rPr>
      </w:pPr>
      <w:r w:rsidRPr="00437182">
        <w:rPr>
          <w:b/>
          <w:bCs/>
        </w:rPr>
        <w:t xml:space="preserve">God invites people to </w:t>
      </w:r>
      <w:r w:rsidRPr="00D72EDB">
        <w:rPr>
          <w:b/>
          <w:bCs/>
          <w:color w:val="EE0000"/>
        </w:rPr>
        <w:t xml:space="preserve">take him at His word </w:t>
      </w:r>
      <w:r>
        <w:rPr>
          <w:b/>
          <w:bCs/>
        </w:rPr>
        <w:t>&amp;</w:t>
      </w:r>
      <w:r w:rsidRPr="00437182">
        <w:rPr>
          <w:b/>
          <w:bCs/>
        </w:rPr>
        <w:t xml:space="preserve"> </w:t>
      </w:r>
      <w:r w:rsidRPr="00D72EDB">
        <w:rPr>
          <w:b/>
          <w:bCs/>
          <w:color w:val="EE0000"/>
        </w:rPr>
        <w:t>take Him by the hand</w:t>
      </w:r>
      <w:r w:rsidRPr="00437182">
        <w:rPr>
          <w:b/>
          <w:bCs/>
        </w:rPr>
        <w:t>.</w:t>
      </w:r>
    </w:p>
    <w:p w14:paraId="3D673785" w14:textId="77777777" w:rsidR="004D1BBA" w:rsidRDefault="004D1BBA" w:rsidP="005321CA">
      <w:pPr>
        <w:rPr>
          <w:b/>
          <w:bCs/>
        </w:rPr>
      </w:pPr>
    </w:p>
    <w:p w14:paraId="2253D457" w14:textId="31F789A5" w:rsidR="000B7F3D" w:rsidRDefault="000B7F3D" w:rsidP="005321CA">
      <w:pPr>
        <w:rPr>
          <w:b/>
          <w:bCs/>
        </w:rPr>
      </w:pPr>
      <w:r>
        <w:rPr>
          <w:b/>
          <w:bCs/>
        </w:rPr>
        <w:t xml:space="preserve">Readiness is </w:t>
      </w:r>
      <w:r w:rsidRPr="000B7F3D">
        <w:rPr>
          <w:b/>
          <w:bCs/>
          <w:color w:val="EE0000"/>
        </w:rPr>
        <w:t xml:space="preserve">not a requirement </w:t>
      </w:r>
      <w:r>
        <w:rPr>
          <w:b/>
          <w:bCs/>
        </w:rPr>
        <w:t>for obedience.</w:t>
      </w:r>
    </w:p>
    <w:p w14:paraId="3A6B4D23" w14:textId="77777777" w:rsidR="000B7F3D" w:rsidRDefault="000B7F3D" w:rsidP="005321CA">
      <w:pPr>
        <w:rPr>
          <w:b/>
          <w:bCs/>
        </w:rPr>
      </w:pPr>
    </w:p>
    <w:p w14:paraId="3434A111" w14:textId="77777777" w:rsidR="000B7F3D" w:rsidRPr="000B7F3D" w:rsidRDefault="00111A67" w:rsidP="005321CA">
      <w:pPr>
        <w:rPr>
          <w:b/>
          <w:bCs/>
        </w:rPr>
      </w:pPr>
      <w:r w:rsidRPr="000B7F3D">
        <w:rPr>
          <w:b/>
          <w:bCs/>
        </w:rPr>
        <w:t>Jesus is at work to strengthen our willingness to trust</w:t>
      </w:r>
      <w:r w:rsidR="000B7F3D" w:rsidRPr="000B7F3D">
        <w:rPr>
          <w:b/>
          <w:bCs/>
        </w:rPr>
        <w:t>.</w:t>
      </w:r>
    </w:p>
    <w:p w14:paraId="787421B4" w14:textId="77777777" w:rsidR="00A71596" w:rsidRDefault="00A71596" w:rsidP="005321CA"/>
    <w:p w14:paraId="78184B06" w14:textId="72FD3F59" w:rsidR="004D1BBA" w:rsidRDefault="00A71596" w:rsidP="005321CA">
      <w:r w:rsidRPr="00A71596">
        <w:t xml:space="preserve">for it is God who works in you to will and to act </w:t>
      </w:r>
      <w:proofErr w:type="gramStart"/>
      <w:r w:rsidRPr="00A71596">
        <w:t>in order to</w:t>
      </w:r>
      <w:proofErr w:type="gramEnd"/>
      <w:r w:rsidRPr="00A71596">
        <w:t xml:space="preserve"> fulfill his good purpose.</w:t>
      </w:r>
    </w:p>
    <w:p w14:paraId="0662C055" w14:textId="36E5E5B1" w:rsidR="00A71596" w:rsidRDefault="00A71596" w:rsidP="005321CA">
      <w:r>
        <w:t>Philippians 2:13</w:t>
      </w:r>
    </w:p>
    <w:p w14:paraId="013D37BA" w14:textId="77777777" w:rsidR="00A71596" w:rsidRPr="004D1BBA" w:rsidRDefault="00A71596" w:rsidP="005321CA"/>
    <w:p w14:paraId="35BD43B7" w14:textId="052E88DC" w:rsidR="00F9295D" w:rsidRDefault="00AF37E4" w:rsidP="005321CA">
      <w:pPr>
        <w:rPr>
          <w:b/>
          <w:bCs/>
        </w:rPr>
      </w:pPr>
      <w:r>
        <w:rPr>
          <w:b/>
          <w:bCs/>
        </w:rPr>
        <w:t>Jesus’</w:t>
      </w:r>
      <w:r w:rsidR="00F9295D">
        <w:rPr>
          <w:b/>
          <w:bCs/>
        </w:rPr>
        <w:t xml:space="preserve"> willingness to love </w:t>
      </w:r>
      <w:r>
        <w:rPr>
          <w:b/>
          <w:bCs/>
        </w:rPr>
        <w:t xml:space="preserve">is </w:t>
      </w:r>
      <w:r w:rsidRPr="00AF37E4">
        <w:rPr>
          <w:b/>
          <w:bCs/>
          <w:color w:val="EE0000"/>
        </w:rPr>
        <w:t xml:space="preserve">the lasting fuel </w:t>
      </w:r>
      <w:r>
        <w:rPr>
          <w:b/>
          <w:bCs/>
        </w:rPr>
        <w:t>willingness to trust.</w:t>
      </w:r>
    </w:p>
    <w:p w14:paraId="2C988A45" w14:textId="77777777" w:rsidR="00A71596" w:rsidRDefault="00A71596" w:rsidP="00A64746">
      <w:pPr>
        <w:rPr>
          <w:b/>
          <w:bCs/>
        </w:rPr>
      </w:pPr>
    </w:p>
    <w:p w14:paraId="6D058FF0" w14:textId="3BC5C161" w:rsidR="00A64746" w:rsidRDefault="00A64746" w:rsidP="00A64746">
      <w:pPr>
        <w:rPr>
          <w:b/>
          <w:bCs/>
        </w:rPr>
      </w:pPr>
      <w:r w:rsidRPr="004D1BBA">
        <w:t>“Come now, let us settle the matter,”</w:t>
      </w:r>
      <w:r>
        <w:t xml:space="preserve"> </w:t>
      </w:r>
      <w:r w:rsidRPr="004D1BBA">
        <w:t>says the Lord.</w:t>
      </w:r>
      <w:r>
        <w:t xml:space="preserve"> </w:t>
      </w:r>
      <w:r w:rsidRPr="004D1BBA">
        <w:t>“Though your sins are like scarlet, they shall be as white as snow;</w:t>
      </w:r>
      <w:r>
        <w:t xml:space="preserve"> </w:t>
      </w:r>
      <w:r w:rsidRPr="004D1BBA">
        <w:t>though they are red as crimson,</w:t>
      </w:r>
      <w:r>
        <w:t xml:space="preserve"> </w:t>
      </w:r>
      <w:r w:rsidRPr="004D1BBA">
        <w:t>they shall be like wool.</w:t>
      </w:r>
      <w:r>
        <w:t xml:space="preserve"> </w:t>
      </w:r>
      <w:r w:rsidRPr="004D1BBA">
        <w:rPr>
          <w:b/>
          <w:bCs/>
          <w:u w:val="single"/>
          <w:vertAlign w:val="superscript"/>
        </w:rPr>
        <w:t>19 </w:t>
      </w:r>
      <w:r w:rsidRPr="004D1BBA">
        <w:rPr>
          <w:b/>
          <w:bCs/>
          <w:u w:val="single"/>
        </w:rPr>
        <w:t xml:space="preserve">If you are willing and obedient, </w:t>
      </w:r>
      <w:r w:rsidRPr="004D1BBA">
        <w:t xml:space="preserve">you will eat the good things of the </w:t>
      </w:r>
      <w:proofErr w:type="gramStart"/>
      <w:r w:rsidRPr="004D1BBA">
        <w:t>land;</w:t>
      </w:r>
      <w:proofErr w:type="gramEnd"/>
    </w:p>
    <w:p w14:paraId="096FE838" w14:textId="77777777" w:rsidR="00A64746" w:rsidRDefault="00A64746" w:rsidP="00A64746">
      <w:r>
        <w:t>Isaiah 1:18-19</w:t>
      </w:r>
    </w:p>
    <w:p w14:paraId="20300391" w14:textId="77777777" w:rsidR="00A64746" w:rsidRDefault="00A64746" w:rsidP="005321CA">
      <w:pPr>
        <w:rPr>
          <w:b/>
          <w:bCs/>
        </w:rPr>
      </w:pPr>
    </w:p>
    <w:p w14:paraId="4D38559F" w14:textId="15EEAA8C" w:rsidR="00052842" w:rsidRDefault="00200F9D">
      <w:pPr>
        <w:rPr>
          <w:b/>
          <w:bCs/>
        </w:rPr>
      </w:pPr>
      <w:r>
        <w:rPr>
          <w:b/>
          <w:bCs/>
        </w:rPr>
        <w:t xml:space="preserve">What are the easiest &amp; hardest </w:t>
      </w:r>
      <w:r w:rsidRPr="00052842">
        <w:rPr>
          <w:b/>
          <w:bCs/>
          <w:color w:val="EE0000"/>
        </w:rPr>
        <w:t>areas of obedience</w:t>
      </w:r>
      <w:r w:rsidR="00052842" w:rsidRPr="00052842">
        <w:rPr>
          <w:b/>
          <w:bCs/>
          <w:color w:val="EE0000"/>
        </w:rPr>
        <w:t xml:space="preserve"> </w:t>
      </w:r>
      <w:r w:rsidR="00052842">
        <w:rPr>
          <w:b/>
          <w:bCs/>
        </w:rPr>
        <w:t xml:space="preserve">in your life &amp; </w:t>
      </w:r>
      <w:r w:rsidR="00052842" w:rsidRPr="00052842">
        <w:rPr>
          <w:b/>
          <w:bCs/>
          <w:color w:val="EE0000"/>
        </w:rPr>
        <w:t>why</w:t>
      </w:r>
      <w:r w:rsidR="00052842">
        <w:rPr>
          <w:b/>
          <w:bCs/>
        </w:rPr>
        <w:t>?</w:t>
      </w:r>
    </w:p>
    <w:p w14:paraId="745A7A13" w14:textId="77777777" w:rsidR="00F9295D" w:rsidRDefault="00F9295D">
      <w:pPr>
        <w:rPr>
          <w:b/>
          <w:bCs/>
        </w:rPr>
      </w:pPr>
    </w:p>
    <w:p w14:paraId="17672AC5" w14:textId="77777777" w:rsidR="00D12781" w:rsidRDefault="00D12781">
      <w:pPr>
        <w:rPr>
          <w:b/>
          <w:bCs/>
        </w:rPr>
      </w:pPr>
    </w:p>
    <w:p w14:paraId="2146FF5B" w14:textId="77777777" w:rsidR="00D12781" w:rsidRDefault="00D12781">
      <w:pPr>
        <w:rPr>
          <w:b/>
          <w:bCs/>
        </w:rPr>
      </w:pPr>
    </w:p>
    <w:p w14:paraId="2A607875" w14:textId="7A0854E2" w:rsidR="00D12781" w:rsidRPr="006F3CA4" w:rsidRDefault="00D12781">
      <w:pPr>
        <w:rPr>
          <w:b/>
          <w:bCs/>
        </w:rPr>
      </w:pPr>
    </w:p>
    <w:sectPr w:rsidR="00D12781" w:rsidRPr="006F3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99"/>
    <w:rsid w:val="0003793C"/>
    <w:rsid w:val="00052842"/>
    <w:rsid w:val="00063D0A"/>
    <w:rsid w:val="00081CB2"/>
    <w:rsid w:val="000B2F9C"/>
    <w:rsid w:val="000B7F3D"/>
    <w:rsid w:val="000D1D68"/>
    <w:rsid w:val="00111A67"/>
    <w:rsid w:val="00135CDD"/>
    <w:rsid w:val="00136AF4"/>
    <w:rsid w:val="00167383"/>
    <w:rsid w:val="0016739C"/>
    <w:rsid w:val="00170ACA"/>
    <w:rsid w:val="00176DAE"/>
    <w:rsid w:val="00186B66"/>
    <w:rsid w:val="001E4E17"/>
    <w:rsid w:val="001F44A5"/>
    <w:rsid w:val="00200F9D"/>
    <w:rsid w:val="00257CE5"/>
    <w:rsid w:val="002612C3"/>
    <w:rsid w:val="00263139"/>
    <w:rsid w:val="00282C2D"/>
    <w:rsid w:val="002B3E70"/>
    <w:rsid w:val="002D114B"/>
    <w:rsid w:val="002D22D7"/>
    <w:rsid w:val="002F3D1B"/>
    <w:rsid w:val="00301C81"/>
    <w:rsid w:val="003248F2"/>
    <w:rsid w:val="00332B60"/>
    <w:rsid w:val="00346DAE"/>
    <w:rsid w:val="0036747A"/>
    <w:rsid w:val="003A7DB8"/>
    <w:rsid w:val="003B49BC"/>
    <w:rsid w:val="0042713F"/>
    <w:rsid w:val="00463093"/>
    <w:rsid w:val="004A4D51"/>
    <w:rsid w:val="004D1BBA"/>
    <w:rsid w:val="005321CA"/>
    <w:rsid w:val="0054734C"/>
    <w:rsid w:val="005530CA"/>
    <w:rsid w:val="005D782E"/>
    <w:rsid w:val="005F5F8D"/>
    <w:rsid w:val="00610189"/>
    <w:rsid w:val="00617CDB"/>
    <w:rsid w:val="00635ED8"/>
    <w:rsid w:val="0066760F"/>
    <w:rsid w:val="00671ECD"/>
    <w:rsid w:val="006812A7"/>
    <w:rsid w:val="00696ABA"/>
    <w:rsid w:val="006A0C9C"/>
    <w:rsid w:val="006A69C2"/>
    <w:rsid w:val="006C37DE"/>
    <w:rsid w:val="006E3E6D"/>
    <w:rsid w:val="006F2BF6"/>
    <w:rsid w:val="006F3CA4"/>
    <w:rsid w:val="006F50B3"/>
    <w:rsid w:val="00703F30"/>
    <w:rsid w:val="00712981"/>
    <w:rsid w:val="00724C21"/>
    <w:rsid w:val="00725ADB"/>
    <w:rsid w:val="007502D6"/>
    <w:rsid w:val="00774874"/>
    <w:rsid w:val="00783218"/>
    <w:rsid w:val="007A3CBC"/>
    <w:rsid w:val="007A7B08"/>
    <w:rsid w:val="007B48B1"/>
    <w:rsid w:val="007D074F"/>
    <w:rsid w:val="00830077"/>
    <w:rsid w:val="00830F7C"/>
    <w:rsid w:val="008407CA"/>
    <w:rsid w:val="008411BE"/>
    <w:rsid w:val="0084229E"/>
    <w:rsid w:val="00851F88"/>
    <w:rsid w:val="00893ED2"/>
    <w:rsid w:val="00897BCB"/>
    <w:rsid w:val="008A4F48"/>
    <w:rsid w:val="008A50EB"/>
    <w:rsid w:val="008B1358"/>
    <w:rsid w:val="008C5FCF"/>
    <w:rsid w:val="008E708F"/>
    <w:rsid w:val="008F5797"/>
    <w:rsid w:val="00901F1D"/>
    <w:rsid w:val="00904BA9"/>
    <w:rsid w:val="0091084B"/>
    <w:rsid w:val="0095790C"/>
    <w:rsid w:val="0096023A"/>
    <w:rsid w:val="00963798"/>
    <w:rsid w:val="0097001D"/>
    <w:rsid w:val="009C1978"/>
    <w:rsid w:val="009E0020"/>
    <w:rsid w:val="00A620D9"/>
    <w:rsid w:val="00A64746"/>
    <w:rsid w:val="00A71596"/>
    <w:rsid w:val="00A74E45"/>
    <w:rsid w:val="00A83646"/>
    <w:rsid w:val="00AA3AE4"/>
    <w:rsid w:val="00AF37E4"/>
    <w:rsid w:val="00B22817"/>
    <w:rsid w:val="00B321AC"/>
    <w:rsid w:val="00B5071E"/>
    <w:rsid w:val="00B64BBB"/>
    <w:rsid w:val="00B67D5D"/>
    <w:rsid w:val="00B93242"/>
    <w:rsid w:val="00BA1AEC"/>
    <w:rsid w:val="00BA5E41"/>
    <w:rsid w:val="00BA680B"/>
    <w:rsid w:val="00BB5601"/>
    <w:rsid w:val="00BF7B7D"/>
    <w:rsid w:val="00C00F2C"/>
    <w:rsid w:val="00C02F0E"/>
    <w:rsid w:val="00C31F3B"/>
    <w:rsid w:val="00C42537"/>
    <w:rsid w:val="00C45F40"/>
    <w:rsid w:val="00C60637"/>
    <w:rsid w:val="00C76956"/>
    <w:rsid w:val="00CE1ABE"/>
    <w:rsid w:val="00D12781"/>
    <w:rsid w:val="00D511BC"/>
    <w:rsid w:val="00D61F7E"/>
    <w:rsid w:val="00D62506"/>
    <w:rsid w:val="00D72EDB"/>
    <w:rsid w:val="00D75715"/>
    <w:rsid w:val="00D90AA6"/>
    <w:rsid w:val="00D95BA2"/>
    <w:rsid w:val="00D96EB3"/>
    <w:rsid w:val="00DB14D0"/>
    <w:rsid w:val="00DF1C15"/>
    <w:rsid w:val="00E44EE0"/>
    <w:rsid w:val="00E6467C"/>
    <w:rsid w:val="00E72277"/>
    <w:rsid w:val="00EA01FC"/>
    <w:rsid w:val="00EC2327"/>
    <w:rsid w:val="00ED2741"/>
    <w:rsid w:val="00EE7002"/>
    <w:rsid w:val="00F129A7"/>
    <w:rsid w:val="00F41699"/>
    <w:rsid w:val="00F44246"/>
    <w:rsid w:val="00F472C0"/>
    <w:rsid w:val="00F5619E"/>
    <w:rsid w:val="00F9295D"/>
    <w:rsid w:val="00F9585E"/>
    <w:rsid w:val="00F96F2F"/>
    <w:rsid w:val="00FA2810"/>
    <w:rsid w:val="00FA6867"/>
    <w:rsid w:val="00FB0E51"/>
    <w:rsid w:val="00FB79AB"/>
    <w:rsid w:val="00FE1EB6"/>
    <w:rsid w:val="00FE7A1B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466E0"/>
  <w15:chartTrackingRefBased/>
  <w15:docId w15:val="{5435616E-5C71-834F-914B-6A75852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60F"/>
    <w:pPr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6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6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6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6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6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6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30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4271</Characters>
  <Application>Microsoft Office Word</Application>
  <DocSecurity>0</DocSecurity>
  <Lines>142</Lines>
  <Paragraphs>63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 Ukegbu</dc:creator>
  <cp:keywords/>
  <dc:description/>
  <cp:lastModifiedBy>Muche Ukegbu</cp:lastModifiedBy>
  <cp:revision>2</cp:revision>
  <dcterms:created xsi:type="dcterms:W3CDTF">2026-02-21T00:42:00Z</dcterms:created>
  <dcterms:modified xsi:type="dcterms:W3CDTF">2026-02-21T00:42:00Z</dcterms:modified>
</cp:coreProperties>
</file>