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4F35" w14:textId="353D72F5" w:rsidR="005D29F8" w:rsidRDefault="005D29F8" w:rsidP="005D29F8">
      <w:pPr>
        <w:pStyle w:val="NormalWeb"/>
        <w:jc w:val="center"/>
      </w:pPr>
      <w:r>
        <w:rPr>
          <w:rFonts w:ascii="Calibri" w:hAnsi="Calibri" w:cs="Calibri"/>
          <w:b/>
          <w:bCs/>
        </w:rPr>
        <w:t>Bylaws of the Fowlerville United Brethren in Christ Church</w:t>
      </w:r>
    </w:p>
    <w:p w14:paraId="32FF8F07" w14:textId="77777777"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These bylaws are subject to and in support of the Discipline of the Church of the United Brethren in Christ, USA. We are committed to historical Christian orthodoxy and subscribe to the Confession of Faith as described in Part I of the Discipline, attached. </w:t>
      </w:r>
    </w:p>
    <w:p w14:paraId="111ED32B" w14:textId="73D6A7C8"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We are a member of the Church of the United Brethren in Christ, U.S.A., overseen by the </w:t>
      </w:r>
      <w:proofErr w:type="gramStart"/>
      <w:r>
        <w:rPr>
          <w:rFonts w:ascii="Calibri" w:hAnsi="Calibri" w:cs="Calibri"/>
          <w:sz w:val="22"/>
          <w:szCs w:val="22"/>
        </w:rPr>
        <w:t>Bishop</w:t>
      </w:r>
      <w:proofErr w:type="gramEnd"/>
      <w:r>
        <w:rPr>
          <w:rFonts w:ascii="Calibri" w:hAnsi="Calibri" w:cs="Calibri"/>
          <w:sz w:val="22"/>
          <w:szCs w:val="22"/>
        </w:rPr>
        <w:t xml:space="preserve">, represented at the National Conference and participating in a cluster group. </w:t>
      </w:r>
    </w:p>
    <w:p w14:paraId="6697C101" w14:textId="14805AB3" w:rsidR="005D29F8" w:rsidRPr="00F2361E"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 Fowlerville United Brethren in Christ Church is made up of a diversified group of Christ followers who through their participation within the ministries of the church and everyday life </w:t>
      </w:r>
      <w:r w:rsidRPr="00F2361E">
        <w:rPr>
          <w:rFonts w:ascii="Calibri" w:hAnsi="Calibri" w:cs="Calibri"/>
          <w:sz w:val="22"/>
          <w:szCs w:val="22"/>
        </w:rPr>
        <w:t xml:space="preserve">activities are charged with and seek to carry out the great commission as stated by Christ in Matthew 28: 18-20. </w:t>
      </w:r>
    </w:p>
    <w:p w14:paraId="66D43FE4" w14:textId="6A0F7D95" w:rsidR="005D29F8" w:rsidRPr="00F2361E" w:rsidRDefault="005D29F8" w:rsidP="005D29F8">
      <w:pPr>
        <w:pStyle w:val="NormalWeb"/>
        <w:numPr>
          <w:ilvl w:val="0"/>
          <w:numId w:val="2"/>
        </w:numPr>
        <w:rPr>
          <w:rFonts w:ascii="SymbolMT" w:hAnsi="SymbolMT"/>
          <w:sz w:val="22"/>
          <w:szCs w:val="22"/>
        </w:rPr>
      </w:pPr>
      <w:r w:rsidRPr="00F2361E">
        <w:rPr>
          <w:rFonts w:ascii="Calibri" w:hAnsi="Calibri" w:cs="Calibri"/>
          <w:sz w:val="22"/>
          <w:szCs w:val="22"/>
        </w:rPr>
        <w:t>The</w:t>
      </w:r>
      <w:r w:rsidRPr="005D405E">
        <w:rPr>
          <w:rFonts w:ascii="Calibri" w:hAnsi="Calibri" w:cs="Calibri"/>
          <w:sz w:val="22"/>
          <w:szCs w:val="22"/>
        </w:rPr>
        <w:t xml:space="preserve">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 xml:space="preserve"> is the leader of the local church both spiritually and organizationally. All support staff, paid or unpaid, lead and manage their ministry operations under the authority and supervision of the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 xml:space="preserve">. In the absence of the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 xml:space="preserve"> these responsibilities fall to the elders. All </w:t>
      </w:r>
      <w:r w:rsidR="00C461E9">
        <w:rPr>
          <w:rFonts w:ascii="Calibri" w:hAnsi="Calibri" w:cs="Calibri"/>
          <w:sz w:val="22"/>
          <w:szCs w:val="22"/>
        </w:rPr>
        <w:t>L</w:t>
      </w:r>
      <w:r w:rsidRPr="005D405E">
        <w:rPr>
          <w:rFonts w:ascii="Calibri" w:hAnsi="Calibri" w:cs="Calibri"/>
          <w:sz w:val="22"/>
          <w:szCs w:val="22"/>
        </w:rPr>
        <w:t xml:space="preserve">ead </w:t>
      </w:r>
      <w:r w:rsidR="00C461E9">
        <w:rPr>
          <w:rFonts w:ascii="Calibri" w:hAnsi="Calibri" w:cs="Calibri"/>
          <w:sz w:val="22"/>
          <w:szCs w:val="22"/>
        </w:rPr>
        <w:t>T</w:t>
      </w:r>
      <w:r w:rsidRPr="005D405E">
        <w:rPr>
          <w:rFonts w:ascii="Calibri" w:hAnsi="Calibri" w:cs="Calibri"/>
          <w:sz w:val="22"/>
          <w:szCs w:val="22"/>
        </w:rPr>
        <w:t>eam members</w:t>
      </w:r>
      <w:r w:rsidR="00C461E9">
        <w:rPr>
          <w:rFonts w:ascii="Calibri" w:hAnsi="Calibri" w:cs="Calibri"/>
          <w:sz w:val="22"/>
          <w:szCs w:val="22"/>
        </w:rPr>
        <w:t>/Senior Pastor</w:t>
      </w:r>
      <w:r w:rsidRPr="005D405E">
        <w:rPr>
          <w:rFonts w:ascii="Calibri" w:hAnsi="Calibri" w:cs="Calibri"/>
          <w:sz w:val="22"/>
          <w:szCs w:val="22"/>
        </w:rPr>
        <w:t xml:space="preserve"> operate under the authority of the Bishop and Pastoral Ministry Leadership Team as spelled out in the UB Discipline Chapter Seven, with guidance and accountability through the Guiding Principles promulgated and reviewed </w:t>
      </w:r>
      <w:r w:rsidRPr="00F2361E">
        <w:rPr>
          <w:rFonts w:ascii="Calibri" w:hAnsi="Calibri" w:cs="Calibri"/>
          <w:sz w:val="22"/>
          <w:szCs w:val="22"/>
        </w:rPr>
        <w:t>with the Elder Board</w:t>
      </w:r>
      <w:r w:rsidR="005D405E" w:rsidRPr="00F2361E">
        <w:rPr>
          <w:rFonts w:ascii="Calibri" w:hAnsi="Calibri" w:cs="Calibri"/>
          <w:sz w:val="22"/>
          <w:szCs w:val="22"/>
        </w:rPr>
        <w:t xml:space="preserve"> of which they are members.</w:t>
      </w:r>
      <w:r w:rsidRPr="00F2361E">
        <w:rPr>
          <w:rFonts w:ascii="Calibri" w:hAnsi="Calibri" w:cs="Calibri"/>
          <w:sz w:val="22"/>
          <w:szCs w:val="22"/>
        </w:rPr>
        <w:t xml:space="preserve"> </w:t>
      </w:r>
    </w:p>
    <w:p w14:paraId="77A409AE" w14:textId="3659B974" w:rsidR="005D29F8" w:rsidRPr="005D405E" w:rsidRDefault="005D29F8" w:rsidP="005D29F8">
      <w:pPr>
        <w:pStyle w:val="NormalWeb"/>
        <w:numPr>
          <w:ilvl w:val="0"/>
          <w:numId w:val="2"/>
        </w:numPr>
        <w:rPr>
          <w:rFonts w:ascii="SymbolMT" w:hAnsi="SymbolMT"/>
          <w:sz w:val="22"/>
          <w:szCs w:val="22"/>
        </w:rPr>
      </w:pPr>
      <w:r w:rsidRPr="005D405E">
        <w:rPr>
          <w:rFonts w:ascii="Calibri" w:hAnsi="Calibri" w:cs="Calibri"/>
          <w:sz w:val="22"/>
          <w:szCs w:val="22"/>
        </w:rPr>
        <w:t xml:space="preserve">The </w:t>
      </w:r>
      <w:r w:rsidR="00C461E9">
        <w:rPr>
          <w:rFonts w:ascii="Calibri" w:hAnsi="Calibri" w:cs="Calibri"/>
          <w:sz w:val="22"/>
          <w:szCs w:val="22"/>
        </w:rPr>
        <w:t>E</w:t>
      </w:r>
      <w:r w:rsidRPr="005D405E">
        <w:rPr>
          <w:rFonts w:ascii="Calibri" w:hAnsi="Calibri" w:cs="Calibri"/>
          <w:sz w:val="22"/>
          <w:szCs w:val="22"/>
        </w:rPr>
        <w:t xml:space="preserve">lder </w:t>
      </w:r>
      <w:r w:rsidR="00C461E9">
        <w:rPr>
          <w:rFonts w:ascii="Calibri" w:hAnsi="Calibri" w:cs="Calibri"/>
          <w:sz w:val="22"/>
          <w:szCs w:val="22"/>
        </w:rPr>
        <w:t>B</w:t>
      </w:r>
      <w:r w:rsidRPr="005D405E">
        <w:rPr>
          <w:rFonts w:ascii="Calibri" w:hAnsi="Calibri" w:cs="Calibri"/>
          <w:sz w:val="22"/>
          <w:szCs w:val="22"/>
        </w:rPr>
        <w:t xml:space="preserve">oard is a governance team charged with supporting the </w:t>
      </w:r>
      <w:r w:rsidR="00C461E9">
        <w:rPr>
          <w:rFonts w:ascii="Calibri" w:hAnsi="Calibri" w:cs="Calibri"/>
          <w:sz w:val="22"/>
          <w:szCs w:val="22"/>
        </w:rPr>
        <w:t>L</w:t>
      </w:r>
      <w:r w:rsidR="001F6AE9" w:rsidRPr="005D405E">
        <w:rPr>
          <w:rFonts w:ascii="Calibri" w:hAnsi="Calibri" w:cs="Calibri"/>
          <w:sz w:val="22"/>
          <w:szCs w:val="22"/>
        </w:rPr>
        <w:t xml:space="preserve">ead </w:t>
      </w:r>
      <w:r w:rsidR="00C461E9">
        <w:rPr>
          <w:rFonts w:ascii="Calibri" w:hAnsi="Calibri" w:cs="Calibri"/>
          <w:sz w:val="22"/>
          <w:szCs w:val="22"/>
        </w:rPr>
        <w:t>T</w:t>
      </w:r>
      <w:r w:rsidR="001F6AE9" w:rsidRPr="005D405E">
        <w:rPr>
          <w:rFonts w:ascii="Calibri" w:hAnsi="Calibri" w:cs="Calibri"/>
          <w:sz w:val="22"/>
          <w:szCs w:val="22"/>
        </w:rPr>
        <w:t>eam</w:t>
      </w:r>
      <w:r w:rsidR="00C461E9">
        <w:rPr>
          <w:rFonts w:ascii="Calibri" w:hAnsi="Calibri" w:cs="Calibri"/>
          <w:sz w:val="22"/>
          <w:szCs w:val="22"/>
        </w:rPr>
        <w:t>/Senior Pastor</w:t>
      </w:r>
      <w:r w:rsidRPr="005D405E">
        <w:rPr>
          <w:rFonts w:ascii="Calibri" w:hAnsi="Calibri" w:cs="Calibri"/>
          <w:sz w:val="22"/>
          <w:szCs w:val="22"/>
        </w:rPr>
        <w:t>’s vision and leadership by utilizing regularly scheduled reviews focused on the Guiding Principles</w:t>
      </w:r>
      <w:r w:rsidR="001F6AE9" w:rsidRPr="005D405E">
        <w:rPr>
          <w:rFonts w:ascii="Calibri" w:hAnsi="Calibri" w:cs="Calibri"/>
          <w:sz w:val="22"/>
          <w:szCs w:val="22"/>
        </w:rPr>
        <w:t xml:space="preserve"> and</w:t>
      </w:r>
      <w:r w:rsidRPr="005D405E">
        <w:rPr>
          <w:rFonts w:ascii="Calibri" w:hAnsi="Calibri" w:cs="Calibri"/>
          <w:sz w:val="22"/>
          <w:szCs w:val="22"/>
        </w:rPr>
        <w:t xml:space="preserve"> evaluating </w:t>
      </w:r>
      <w:r w:rsidR="00C461E9">
        <w:rPr>
          <w:rFonts w:ascii="Calibri" w:hAnsi="Calibri" w:cs="Calibri"/>
          <w:sz w:val="22"/>
          <w:szCs w:val="22"/>
        </w:rPr>
        <w:t>L</w:t>
      </w:r>
      <w:r w:rsidR="001F6AE9" w:rsidRPr="005D405E">
        <w:rPr>
          <w:rFonts w:ascii="Calibri" w:hAnsi="Calibri" w:cs="Calibri"/>
          <w:sz w:val="22"/>
          <w:szCs w:val="22"/>
        </w:rPr>
        <w:t xml:space="preserve">ead </w:t>
      </w:r>
      <w:r w:rsidR="00C461E9">
        <w:rPr>
          <w:rFonts w:ascii="Calibri" w:hAnsi="Calibri" w:cs="Calibri"/>
          <w:sz w:val="22"/>
          <w:szCs w:val="22"/>
        </w:rPr>
        <w:t>T</w:t>
      </w:r>
      <w:r w:rsidR="001F6AE9" w:rsidRPr="005D405E">
        <w:rPr>
          <w:rFonts w:ascii="Calibri" w:hAnsi="Calibri" w:cs="Calibri"/>
          <w:sz w:val="22"/>
          <w:szCs w:val="22"/>
        </w:rPr>
        <w:t>eam member</w:t>
      </w:r>
      <w:r w:rsidR="00C461E9">
        <w:rPr>
          <w:rFonts w:ascii="Calibri" w:hAnsi="Calibri" w:cs="Calibri"/>
          <w:sz w:val="22"/>
          <w:szCs w:val="22"/>
        </w:rPr>
        <w:t>/Senior Pastor’s</w:t>
      </w:r>
      <w:r w:rsidRPr="005D405E">
        <w:rPr>
          <w:rFonts w:ascii="Calibri" w:hAnsi="Calibri" w:cs="Calibri"/>
          <w:sz w:val="22"/>
          <w:szCs w:val="22"/>
        </w:rPr>
        <w:t xml:space="preserve"> performance relative to same. Elder selection and qualifications are defined in the </w:t>
      </w:r>
      <w:r w:rsidR="004F24D5">
        <w:rPr>
          <w:rFonts w:ascii="Calibri" w:hAnsi="Calibri" w:cs="Calibri"/>
          <w:sz w:val="22"/>
          <w:szCs w:val="22"/>
        </w:rPr>
        <w:t xml:space="preserve">Lead Team </w:t>
      </w:r>
      <w:r w:rsidR="00F466FF">
        <w:rPr>
          <w:rFonts w:ascii="Calibri" w:hAnsi="Calibri" w:cs="Calibri"/>
          <w:sz w:val="22"/>
          <w:szCs w:val="22"/>
        </w:rPr>
        <w:t xml:space="preserve">Process </w:t>
      </w:r>
      <w:r w:rsidR="004F24D5">
        <w:rPr>
          <w:rFonts w:ascii="Calibri" w:hAnsi="Calibri" w:cs="Calibri"/>
          <w:sz w:val="22"/>
          <w:szCs w:val="22"/>
        </w:rPr>
        <w:t>document dated October 2023</w:t>
      </w:r>
      <w:r w:rsidRPr="005D405E">
        <w:rPr>
          <w:rFonts w:ascii="Calibri" w:hAnsi="Calibri" w:cs="Calibri"/>
          <w:sz w:val="22"/>
          <w:szCs w:val="22"/>
        </w:rPr>
        <w:t xml:space="preserve">, see attached. The </w:t>
      </w:r>
      <w:r w:rsidR="00C461E9">
        <w:rPr>
          <w:rFonts w:ascii="Calibri" w:hAnsi="Calibri" w:cs="Calibri"/>
          <w:sz w:val="22"/>
          <w:szCs w:val="22"/>
        </w:rPr>
        <w:t>E</w:t>
      </w:r>
      <w:r w:rsidRPr="005D405E">
        <w:rPr>
          <w:rFonts w:ascii="Calibri" w:hAnsi="Calibri" w:cs="Calibri"/>
          <w:sz w:val="22"/>
          <w:szCs w:val="22"/>
        </w:rPr>
        <w:t xml:space="preserve">lder </w:t>
      </w:r>
      <w:r w:rsidR="00C461E9">
        <w:rPr>
          <w:rFonts w:ascii="Calibri" w:hAnsi="Calibri" w:cs="Calibri"/>
          <w:sz w:val="22"/>
          <w:szCs w:val="22"/>
        </w:rPr>
        <w:t>B</w:t>
      </w:r>
      <w:r w:rsidRPr="005D405E">
        <w:rPr>
          <w:rFonts w:ascii="Calibri" w:hAnsi="Calibri" w:cs="Calibri"/>
          <w:sz w:val="22"/>
          <w:szCs w:val="22"/>
        </w:rPr>
        <w:t xml:space="preserve">oard is the highest governing board and is fully empowered to make all decisions regarding the business of the local church, including purchasing and selling of properties and buildings. This responsibility maybe delegated to </w:t>
      </w:r>
      <w:r w:rsidR="001F6AE9" w:rsidRPr="005D405E">
        <w:rPr>
          <w:rFonts w:ascii="Calibri" w:hAnsi="Calibri" w:cs="Calibri"/>
          <w:sz w:val="22"/>
          <w:szCs w:val="22"/>
        </w:rPr>
        <w:t xml:space="preserve">a </w:t>
      </w:r>
      <w:r w:rsidR="00C461E9">
        <w:rPr>
          <w:rFonts w:ascii="Calibri" w:hAnsi="Calibri" w:cs="Calibri"/>
          <w:sz w:val="22"/>
          <w:szCs w:val="22"/>
        </w:rPr>
        <w:t>L</w:t>
      </w:r>
      <w:r w:rsidR="001F6AE9" w:rsidRPr="005D405E">
        <w:rPr>
          <w:rFonts w:ascii="Calibri" w:hAnsi="Calibri" w:cs="Calibri"/>
          <w:sz w:val="22"/>
          <w:szCs w:val="22"/>
        </w:rPr>
        <w:t xml:space="preserve">ead </w:t>
      </w:r>
      <w:r w:rsidR="00C461E9">
        <w:rPr>
          <w:rFonts w:ascii="Calibri" w:hAnsi="Calibri" w:cs="Calibri"/>
          <w:sz w:val="22"/>
          <w:szCs w:val="22"/>
        </w:rPr>
        <w:t>T</w:t>
      </w:r>
      <w:r w:rsidR="001F6AE9" w:rsidRPr="005D405E">
        <w:rPr>
          <w:rFonts w:ascii="Calibri" w:hAnsi="Calibri" w:cs="Calibri"/>
          <w:sz w:val="22"/>
          <w:szCs w:val="22"/>
        </w:rPr>
        <w:t>eam member</w:t>
      </w:r>
      <w:r w:rsidR="00C461E9">
        <w:rPr>
          <w:rFonts w:ascii="Calibri" w:hAnsi="Calibri" w:cs="Calibri"/>
          <w:sz w:val="22"/>
          <w:szCs w:val="22"/>
        </w:rPr>
        <w:t>/Senior Pastor</w:t>
      </w:r>
      <w:r w:rsidRPr="005D405E">
        <w:rPr>
          <w:rFonts w:ascii="Calibri" w:hAnsi="Calibri" w:cs="Calibri"/>
          <w:sz w:val="22"/>
          <w:szCs w:val="22"/>
        </w:rPr>
        <w:t xml:space="preserve"> upon unanimous vote of designation by current sitting </w:t>
      </w:r>
      <w:r w:rsidR="00C461E9">
        <w:rPr>
          <w:rFonts w:ascii="Calibri" w:hAnsi="Calibri" w:cs="Calibri"/>
          <w:sz w:val="22"/>
          <w:szCs w:val="22"/>
        </w:rPr>
        <w:t>E</w:t>
      </w:r>
      <w:r w:rsidRPr="005D405E">
        <w:rPr>
          <w:rFonts w:ascii="Calibri" w:hAnsi="Calibri" w:cs="Calibri"/>
          <w:sz w:val="22"/>
          <w:szCs w:val="22"/>
        </w:rPr>
        <w:t xml:space="preserve">lder </w:t>
      </w:r>
      <w:r w:rsidR="00C461E9">
        <w:rPr>
          <w:rFonts w:ascii="Calibri" w:hAnsi="Calibri" w:cs="Calibri"/>
          <w:sz w:val="22"/>
          <w:szCs w:val="22"/>
        </w:rPr>
        <w:t>B</w:t>
      </w:r>
      <w:r w:rsidRPr="005D405E">
        <w:rPr>
          <w:rFonts w:ascii="Calibri" w:hAnsi="Calibri" w:cs="Calibri"/>
          <w:sz w:val="22"/>
          <w:szCs w:val="22"/>
        </w:rPr>
        <w:t xml:space="preserve">oard. </w:t>
      </w:r>
    </w:p>
    <w:p w14:paraId="6B146214" w14:textId="77777777" w:rsidR="005D29F8" w:rsidRPr="005D405E"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Any change or establishment of the denominational affiliation will need to be approved by a majority vote of the members. This process is outlined in the UB Discipline Chapter fifteen, section 502. Membership is in keeping with the definition found in the UB Discipline Chapter </w:t>
      </w:r>
      <w:r w:rsidRPr="005D405E">
        <w:rPr>
          <w:rFonts w:ascii="Calibri" w:hAnsi="Calibri" w:cs="Calibri"/>
          <w:sz w:val="22"/>
          <w:szCs w:val="22"/>
        </w:rPr>
        <w:t xml:space="preserve">ten, sections 411-420. </w:t>
      </w:r>
    </w:p>
    <w:p w14:paraId="08037B80" w14:textId="3F684D7C" w:rsidR="005D29F8" w:rsidRPr="00F2361E" w:rsidRDefault="005D29F8" w:rsidP="005D29F8">
      <w:pPr>
        <w:pStyle w:val="NormalWeb"/>
        <w:numPr>
          <w:ilvl w:val="0"/>
          <w:numId w:val="2"/>
        </w:numPr>
        <w:rPr>
          <w:rFonts w:ascii="SymbolMT" w:hAnsi="SymbolMT"/>
          <w:sz w:val="22"/>
          <w:szCs w:val="22"/>
        </w:rPr>
      </w:pPr>
      <w:r w:rsidRPr="005D405E">
        <w:rPr>
          <w:rFonts w:ascii="Calibri" w:hAnsi="Calibri" w:cs="Calibri"/>
          <w:sz w:val="22"/>
          <w:szCs w:val="22"/>
        </w:rPr>
        <w:t xml:space="preserve">Fowlerville United Brethren reserves the right to grant and renew local church minister’s licenses and will recommend to the denomination those who are qualified for a national conference license. As spelled out in the UB Discipline Chapter twelve, section 435. These classifications will be in keeping with the UB </w:t>
      </w:r>
      <w:r w:rsidRPr="00F2361E">
        <w:rPr>
          <w:rFonts w:ascii="Calibri" w:hAnsi="Calibri" w:cs="Calibri"/>
          <w:sz w:val="22"/>
          <w:szCs w:val="22"/>
        </w:rPr>
        <w:t xml:space="preserve">Discipline chapter seven, under section of ministers, and the UB Pastoral Ministry Handbook. </w:t>
      </w:r>
      <w:r w:rsidR="001F6AE9" w:rsidRPr="00F2361E">
        <w:rPr>
          <w:rFonts w:ascii="Calibri" w:hAnsi="Calibri" w:cs="Calibri"/>
          <w:sz w:val="22"/>
          <w:szCs w:val="22"/>
        </w:rPr>
        <w:t xml:space="preserve">Fowlerville United Brethren </w:t>
      </w:r>
      <w:r w:rsidR="000A581A" w:rsidRPr="00F2361E">
        <w:rPr>
          <w:rFonts w:ascii="Calibri" w:hAnsi="Calibri" w:cs="Calibri"/>
          <w:sz w:val="22"/>
          <w:szCs w:val="22"/>
        </w:rPr>
        <w:t xml:space="preserve">is aligned </w:t>
      </w:r>
      <w:r w:rsidR="00EE0621" w:rsidRPr="00F2361E">
        <w:rPr>
          <w:rFonts w:ascii="Calibri" w:hAnsi="Calibri" w:cs="Calibri"/>
          <w:sz w:val="22"/>
          <w:szCs w:val="22"/>
        </w:rPr>
        <w:t>with the denomination in its support of licensing and ordaining women in pastoral ministry roles.</w:t>
      </w:r>
    </w:p>
    <w:p w14:paraId="08A59613" w14:textId="590B2FCC"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 </w:t>
      </w:r>
      <w:r w:rsidR="00C461E9">
        <w:rPr>
          <w:rFonts w:ascii="Calibri" w:hAnsi="Calibri" w:cs="Calibri"/>
          <w:sz w:val="22"/>
          <w:szCs w:val="22"/>
        </w:rPr>
        <w:t>E</w:t>
      </w:r>
      <w:r>
        <w:rPr>
          <w:rFonts w:ascii="Calibri" w:hAnsi="Calibri" w:cs="Calibri"/>
          <w:sz w:val="22"/>
          <w:szCs w:val="22"/>
        </w:rPr>
        <w:t xml:space="preserve">lder </w:t>
      </w:r>
      <w:r w:rsidR="00C461E9">
        <w:rPr>
          <w:rFonts w:ascii="Calibri" w:hAnsi="Calibri" w:cs="Calibri"/>
          <w:sz w:val="22"/>
          <w:szCs w:val="22"/>
        </w:rPr>
        <w:t>B</w:t>
      </w:r>
      <w:r>
        <w:rPr>
          <w:rFonts w:ascii="Calibri" w:hAnsi="Calibri" w:cs="Calibri"/>
          <w:sz w:val="22"/>
          <w:szCs w:val="22"/>
        </w:rPr>
        <w:t xml:space="preserve">oard will ensure that the church will maintain adequate liability coverage for the ministry protection of property, assets and personnel, as outlined in the “Guiding Principles.” </w:t>
      </w:r>
    </w:p>
    <w:p w14:paraId="537B0FB2" w14:textId="77777777" w:rsidR="005D29F8" w:rsidRDefault="005D29F8" w:rsidP="005D29F8">
      <w:pPr>
        <w:pStyle w:val="NormalWeb"/>
        <w:numPr>
          <w:ilvl w:val="0"/>
          <w:numId w:val="2"/>
        </w:numPr>
        <w:rPr>
          <w:rFonts w:ascii="SymbolMT" w:hAnsi="SymbolMT"/>
          <w:sz w:val="22"/>
          <w:szCs w:val="22"/>
        </w:rPr>
      </w:pPr>
      <w:r>
        <w:rPr>
          <w:rFonts w:ascii="Calibri" w:hAnsi="Calibri" w:cs="Calibri"/>
          <w:sz w:val="22"/>
          <w:szCs w:val="22"/>
        </w:rPr>
        <w:t xml:space="preserve">These bylaws will be open to review and possible revision during the last quarter of the calendar year following the bi-annual Church of the United Brethren in Christ, USA. National Conference. Any changes will need a three-fourths majority vote by the elders before they are presented to the membership. </w:t>
      </w:r>
    </w:p>
    <w:p w14:paraId="728DDA09" w14:textId="77777777" w:rsidR="005D29F8" w:rsidRDefault="005D29F8" w:rsidP="005D29F8"/>
    <w:sectPr w:rsidR="005D29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7BB3" w14:textId="77777777" w:rsidR="00C2701F" w:rsidRDefault="00C2701F" w:rsidP="008E67D7">
      <w:r>
        <w:separator/>
      </w:r>
    </w:p>
  </w:endnote>
  <w:endnote w:type="continuationSeparator" w:id="0">
    <w:p w14:paraId="156830B4" w14:textId="77777777" w:rsidR="00C2701F" w:rsidRDefault="00C2701F" w:rsidP="008E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C40C" w14:textId="4A38BD9E" w:rsidR="008E67D7" w:rsidRPr="008E67D7" w:rsidRDefault="008E67D7">
    <w:pPr>
      <w:pStyle w:val="Footer"/>
    </w:pPr>
    <w:r>
      <w:rPr>
        <w:rFonts w:ascii="Calibri" w:hAnsi="Calibri" w:cs="Calibri"/>
      </w:rPr>
      <w:t>Revised</w:t>
    </w:r>
    <w:r w:rsidR="00DF1525">
      <w:rPr>
        <w:rFonts w:ascii="Calibri" w:hAnsi="Calibri" w:cs="Calibri"/>
      </w:rPr>
      <w:t xml:space="preserve"> </w:t>
    </w:r>
    <w:r w:rsidR="004F24D5">
      <w:rPr>
        <w:rFonts w:ascii="Calibri" w:hAnsi="Calibri" w:cs="Calibri"/>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BDE2" w14:textId="77777777" w:rsidR="00C2701F" w:rsidRDefault="00C2701F" w:rsidP="008E67D7">
      <w:r>
        <w:separator/>
      </w:r>
    </w:p>
  </w:footnote>
  <w:footnote w:type="continuationSeparator" w:id="0">
    <w:p w14:paraId="0BA06BAE" w14:textId="77777777" w:rsidR="00C2701F" w:rsidRDefault="00C2701F" w:rsidP="008E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920"/>
    <w:multiLevelType w:val="multilevel"/>
    <w:tmpl w:val="0732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183484"/>
    <w:multiLevelType w:val="hybridMultilevel"/>
    <w:tmpl w:val="BF04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917899">
    <w:abstractNumId w:val="1"/>
  </w:num>
  <w:num w:numId="2" w16cid:durableId="204466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3C"/>
    <w:rsid w:val="000A581A"/>
    <w:rsid w:val="001316F1"/>
    <w:rsid w:val="001F6AE9"/>
    <w:rsid w:val="00452EC4"/>
    <w:rsid w:val="004B213A"/>
    <w:rsid w:val="004C4B0B"/>
    <w:rsid w:val="004F24D5"/>
    <w:rsid w:val="004F3624"/>
    <w:rsid w:val="005D29F8"/>
    <w:rsid w:val="005D405E"/>
    <w:rsid w:val="006B0701"/>
    <w:rsid w:val="006C743C"/>
    <w:rsid w:val="0070051D"/>
    <w:rsid w:val="0089113A"/>
    <w:rsid w:val="008E67D7"/>
    <w:rsid w:val="00AD0447"/>
    <w:rsid w:val="00BF2D9A"/>
    <w:rsid w:val="00C2701F"/>
    <w:rsid w:val="00C461E9"/>
    <w:rsid w:val="00D85A9F"/>
    <w:rsid w:val="00DF1525"/>
    <w:rsid w:val="00EE0621"/>
    <w:rsid w:val="00F2361E"/>
    <w:rsid w:val="00F4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95F0"/>
  <w15:chartTrackingRefBased/>
  <w15:docId w15:val="{E4B91D6F-2166-174C-9BDC-E0BA5DC8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43C"/>
    <w:pPr>
      <w:ind w:left="720"/>
      <w:contextualSpacing/>
    </w:pPr>
  </w:style>
  <w:style w:type="paragraph" w:styleId="NormalWeb">
    <w:name w:val="Normal (Web)"/>
    <w:basedOn w:val="Normal"/>
    <w:uiPriority w:val="99"/>
    <w:semiHidden/>
    <w:unhideWhenUsed/>
    <w:rsid w:val="005D29F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E67D7"/>
    <w:pPr>
      <w:tabs>
        <w:tab w:val="center" w:pos="4680"/>
        <w:tab w:val="right" w:pos="9360"/>
      </w:tabs>
    </w:pPr>
  </w:style>
  <w:style w:type="character" w:customStyle="1" w:styleId="HeaderChar">
    <w:name w:val="Header Char"/>
    <w:basedOn w:val="DefaultParagraphFont"/>
    <w:link w:val="Header"/>
    <w:uiPriority w:val="99"/>
    <w:rsid w:val="008E67D7"/>
  </w:style>
  <w:style w:type="paragraph" w:styleId="Footer">
    <w:name w:val="footer"/>
    <w:basedOn w:val="Normal"/>
    <w:link w:val="FooterChar"/>
    <w:uiPriority w:val="99"/>
    <w:unhideWhenUsed/>
    <w:rsid w:val="008E67D7"/>
    <w:pPr>
      <w:tabs>
        <w:tab w:val="center" w:pos="4680"/>
        <w:tab w:val="right" w:pos="9360"/>
      </w:tabs>
    </w:pPr>
  </w:style>
  <w:style w:type="character" w:customStyle="1" w:styleId="FooterChar">
    <w:name w:val="Footer Char"/>
    <w:basedOn w:val="DefaultParagraphFont"/>
    <w:link w:val="Footer"/>
    <w:uiPriority w:val="99"/>
    <w:rsid w:val="008E67D7"/>
  </w:style>
  <w:style w:type="paragraph" w:styleId="Revision">
    <w:name w:val="Revision"/>
    <w:hidden/>
    <w:uiPriority w:val="99"/>
    <w:semiHidden/>
    <w:rsid w:val="004F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00535">
      <w:bodyDiv w:val="1"/>
      <w:marLeft w:val="0"/>
      <w:marRight w:val="0"/>
      <w:marTop w:val="0"/>
      <w:marBottom w:val="0"/>
      <w:divBdr>
        <w:top w:val="none" w:sz="0" w:space="0" w:color="auto"/>
        <w:left w:val="none" w:sz="0" w:space="0" w:color="auto"/>
        <w:bottom w:val="none" w:sz="0" w:space="0" w:color="auto"/>
        <w:right w:val="none" w:sz="0" w:space="0" w:color="auto"/>
      </w:divBdr>
      <w:divsChild>
        <w:div w:id="293801515">
          <w:marLeft w:val="0"/>
          <w:marRight w:val="0"/>
          <w:marTop w:val="0"/>
          <w:marBottom w:val="0"/>
          <w:divBdr>
            <w:top w:val="none" w:sz="0" w:space="0" w:color="auto"/>
            <w:left w:val="none" w:sz="0" w:space="0" w:color="auto"/>
            <w:bottom w:val="none" w:sz="0" w:space="0" w:color="auto"/>
            <w:right w:val="none" w:sz="0" w:space="0" w:color="auto"/>
          </w:divBdr>
          <w:divsChild>
            <w:div w:id="763459332">
              <w:marLeft w:val="0"/>
              <w:marRight w:val="0"/>
              <w:marTop w:val="0"/>
              <w:marBottom w:val="0"/>
              <w:divBdr>
                <w:top w:val="none" w:sz="0" w:space="0" w:color="auto"/>
                <w:left w:val="none" w:sz="0" w:space="0" w:color="auto"/>
                <w:bottom w:val="none" w:sz="0" w:space="0" w:color="auto"/>
                <w:right w:val="none" w:sz="0" w:space="0" w:color="auto"/>
              </w:divBdr>
              <w:divsChild>
                <w:div w:id="689063822">
                  <w:marLeft w:val="0"/>
                  <w:marRight w:val="0"/>
                  <w:marTop w:val="0"/>
                  <w:marBottom w:val="0"/>
                  <w:divBdr>
                    <w:top w:val="none" w:sz="0" w:space="0" w:color="auto"/>
                    <w:left w:val="none" w:sz="0" w:space="0" w:color="auto"/>
                    <w:bottom w:val="none" w:sz="0" w:space="0" w:color="auto"/>
                    <w:right w:val="none" w:sz="0" w:space="0" w:color="auto"/>
                  </w:divBdr>
                </w:div>
              </w:divsChild>
            </w:div>
            <w:div w:id="2106219520">
              <w:marLeft w:val="0"/>
              <w:marRight w:val="0"/>
              <w:marTop w:val="0"/>
              <w:marBottom w:val="0"/>
              <w:divBdr>
                <w:top w:val="none" w:sz="0" w:space="0" w:color="auto"/>
                <w:left w:val="none" w:sz="0" w:space="0" w:color="auto"/>
                <w:bottom w:val="none" w:sz="0" w:space="0" w:color="auto"/>
                <w:right w:val="none" w:sz="0" w:space="0" w:color="auto"/>
              </w:divBdr>
              <w:divsChild>
                <w:div w:id="1369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Rhine</dc:creator>
  <cp:keywords/>
  <dc:description/>
  <cp:lastModifiedBy>Tiffany Rhine</cp:lastModifiedBy>
  <cp:revision>5</cp:revision>
  <dcterms:created xsi:type="dcterms:W3CDTF">2023-09-28T19:06:00Z</dcterms:created>
  <dcterms:modified xsi:type="dcterms:W3CDTF">2023-10-03T15:26:00Z</dcterms:modified>
</cp:coreProperties>
</file>