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February 1 Sermon - Pastor Keith Moore</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yxfccdt27yw2" w:id="1"/>
      <w:bookmarkEnd w:id="1"/>
      <w:r w:rsidDel="00000000" w:rsidR="00000000" w:rsidRPr="00000000">
        <w:rPr>
          <w:b w:val="1"/>
          <w:bCs w:val="1"/>
          <w:sz w:val="24"/>
          <w:szCs w:val="24"/>
          <w:rtl w:val="0"/>
        </w:rPr>
        <w:t xml:space="preserve">Series: Following Jesus in a Culture That Pushes Back – Part 1</w:t>
        <w:br w:type="textWrapping"/>
        <w:t xml:space="preserve"> Sermon: When Faith Meets Pushback</w:t>
      </w:r>
    </w:p>
    <w:p w:rsidR="00000000" w:rsidDel="00000000" w:rsidP="00000000" w:rsidRDefault="00000000" w:rsidRPr="00000000" w14:paraId="00000003">
      <w:pPr>
        <w:pStyle w:val="Heading2"/>
        <w:keepNext w:val="0"/>
        <w:keepLines w:val="0"/>
        <w:spacing w:after="0" w:before="0" w:line="273.6" w:lineRule="auto"/>
        <w:jc w:val="center"/>
        <w:rPr>
          <w:b w:val="1"/>
          <w:bCs w:val="1"/>
          <w:sz w:val="24"/>
          <w:szCs w:val="24"/>
        </w:rPr>
      </w:pPr>
      <w:bookmarkStart w:colFirst="0" w:colLast="0" w:name="_we641ecje2dj" w:id="2"/>
      <w:bookmarkEnd w:id="2"/>
      <w:r w:rsidDel="00000000" w:rsidR="00000000" w:rsidRPr="00000000">
        <w:rPr>
          <w:b w:val="1"/>
          <w:bCs w:val="1"/>
          <w:sz w:val="24"/>
          <w:szCs w:val="24"/>
          <w:rtl w:val="0"/>
        </w:rPr>
        <w:t xml:space="preserve">Focus Passages: John 15:18–16:4</w:t>
      </w:r>
    </w:p>
    <w:p w:rsidR="00000000" w:rsidDel="00000000" w:rsidP="00000000" w:rsidRDefault="00000000" w:rsidRPr="00000000" w14:paraId="00000004">
      <w:pPr>
        <w:pStyle w:val="Heading3"/>
        <w:keepNext w:val="0"/>
        <w:keepLines w:val="0"/>
        <w:spacing w:before="280" w:lineRule="auto"/>
        <w:rPr>
          <w:b w:val="1"/>
          <w:bCs w:val="1"/>
          <w:color w:val="000000"/>
          <w:sz w:val="24"/>
          <w:szCs w:val="24"/>
        </w:rPr>
      </w:pPr>
      <w:bookmarkStart w:colFirst="0" w:colLast="0" w:name="_i3ipdvbopxd4" w:id="3"/>
      <w:bookmarkEnd w:id="3"/>
      <w:r w:rsidDel="00000000" w:rsidR="00000000" w:rsidRPr="00000000">
        <w:rPr>
          <w:b w:val="1"/>
          <w:bCs w:val="1"/>
          <w:color w:val="000000"/>
          <w:sz w:val="24"/>
          <w:szCs w:val="24"/>
          <w:rtl w:val="0"/>
        </w:rPr>
        <w:t xml:space="preserve">Icebreaker: </w:t>
      </w:r>
      <w:r w:rsidDel="00000000" w:rsidR="00000000" w:rsidRPr="00000000">
        <w:rPr>
          <w:color w:val="000000"/>
          <w:sz w:val="24"/>
          <w:szCs w:val="24"/>
          <w:rtl w:val="0"/>
        </w:rPr>
        <w:t xml:space="preserve">Growing up, who taught you the most about how to handle criticism or rejection?</w:t>
      </w:r>
      <w:r w:rsidDel="00000000" w:rsidR="00000000" w:rsidRPr="00000000">
        <w:rPr>
          <w:rtl w:val="0"/>
        </w:rPr>
      </w:r>
    </w:p>
    <w:p w:rsidR="00000000" w:rsidDel="00000000" w:rsidP="00000000" w:rsidRDefault="00000000" w:rsidRPr="00000000" w14:paraId="00000005">
      <w:pPr>
        <w:spacing w:after="240" w:before="240" w:lineRule="auto"/>
        <w:rPr>
          <w:color w:val="ff0000"/>
          <w:sz w:val="24"/>
          <w:szCs w:val="24"/>
        </w:rPr>
      </w:pPr>
      <w:r w:rsidDel="00000000" w:rsidR="00000000" w:rsidRPr="00000000">
        <w:rPr>
          <w:b w:val="1"/>
          <w:bCs w:val="1"/>
          <w:color w:val="ff0000"/>
          <w:sz w:val="24"/>
          <w:szCs w:val="24"/>
          <w:rtl w:val="0"/>
        </w:rPr>
        <w:t xml:space="preserve">Leader Transition: </w:t>
      </w:r>
      <w:r w:rsidDel="00000000" w:rsidR="00000000" w:rsidRPr="00000000">
        <w:rPr>
          <w:color w:val="ff0000"/>
          <w:sz w:val="24"/>
          <w:szCs w:val="24"/>
          <w:rtl w:val="0"/>
        </w:rPr>
        <w:t xml:space="preserve">As Pastor Keith reminded us, following Jesus doesn’t just shape what we believe; it shapes how we live, and that often brings resistance. Today’s discussion helps us understand </w:t>
      </w:r>
      <w:r w:rsidDel="00000000" w:rsidR="00000000" w:rsidRPr="00000000">
        <w:rPr>
          <w:i w:val="1"/>
          <w:iCs w:val="1"/>
          <w:color w:val="ff0000"/>
          <w:sz w:val="24"/>
          <w:szCs w:val="24"/>
          <w:rtl w:val="0"/>
        </w:rPr>
        <w:t xml:space="preserve">why</w:t>
      </w:r>
      <w:r w:rsidDel="00000000" w:rsidR="00000000" w:rsidRPr="00000000">
        <w:rPr>
          <w:color w:val="ff0000"/>
          <w:sz w:val="24"/>
          <w:szCs w:val="24"/>
          <w:rtl w:val="0"/>
        </w:rPr>
        <w:t xml:space="preserve"> that pushback exists and </w:t>
      </w:r>
      <w:r w:rsidDel="00000000" w:rsidR="00000000" w:rsidRPr="00000000">
        <w:rPr>
          <w:i w:val="1"/>
          <w:iCs w:val="1"/>
          <w:color w:val="ff0000"/>
          <w:sz w:val="24"/>
          <w:szCs w:val="24"/>
          <w:rtl w:val="0"/>
        </w:rPr>
        <w:t xml:space="preserve">how</w:t>
      </w:r>
      <w:r w:rsidDel="00000000" w:rsidR="00000000" w:rsidRPr="00000000">
        <w:rPr>
          <w:color w:val="ff0000"/>
          <w:sz w:val="24"/>
          <w:szCs w:val="24"/>
          <w:rtl w:val="0"/>
        </w:rPr>
        <w:t xml:space="preserve"> Jesus calls us to respond faithfully.</w:t>
      </w:r>
    </w:p>
    <w:p w:rsidR="00000000" w:rsidDel="00000000" w:rsidP="00000000" w:rsidRDefault="00000000" w:rsidRPr="00000000" w14:paraId="00000006">
      <w:pPr>
        <w:pStyle w:val="Heading2"/>
        <w:keepNext w:val="0"/>
        <w:keepLines w:val="0"/>
        <w:spacing w:after="80" w:lineRule="auto"/>
        <w:rPr>
          <w:b w:val="1"/>
          <w:bCs w:val="1"/>
          <w:sz w:val="24"/>
          <w:szCs w:val="24"/>
        </w:rPr>
      </w:pPr>
      <w:bookmarkStart w:colFirst="0" w:colLast="0" w:name="_8lo5p5l3n5m1" w:id="4"/>
      <w:bookmarkEnd w:id="4"/>
      <w:r w:rsidDel="00000000" w:rsidR="00000000" w:rsidRPr="00000000">
        <w:rPr>
          <w:b w:val="1"/>
          <w:bCs w:val="1"/>
          <w:sz w:val="24"/>
          <w:szCs w:val="24"/>
          <w:rtl w:val="0"/>
        </w:rPr>
        <w:t xml:space="preserve">Discussion Questions</w:t>
      </w:r>
    </w:p>
    <w:p w:rsidR="00000000" w:rsidDel="00000000" w:rsidP="00000000" w:rsidRDefault="00000000" w:rsidRPr="00000000" w14:paraId="00000007">
      <w:pPr>
        <w:pStyle w:val="Heading3"/>
        <w:keepNext w:val="0"/>
        <w:keepLines w:val="0"/>
        <w:spacing w:before="280" w:lineRule="auto"/>
        <w:rPr>
          <w:b w:val="1"/>
          <w:bCs w:val="1"/>
          <w:color w:val="000000"/>
          <w:sz w:val="24"/>
          <w:szCs w:val="24"/>
        </w:rPr>
      </w:pPr>
      <w:bookmarkStart w:colFirst="0" w:colLast="0" w:name="_9j2q65l8u2bz" w:id="5"/>
      <w:bookmarkEnd w:id="5"/>
      <w:r w:rsidDel="00000000" w:rsidR="00000000" w:rsidRPr="00000000">
        <w:rPr>
          <w:b w:val="1"/>
          <w:bCs w:val="1"/>
          <w:color w:val="000000"/>
          <w:sz w:val="24"/>
          <w:szCs w:val="24"/>
          <w:rtl w:val="0"/>
        </w:rPr>
        <w:t xml:space="preserve">1. Jesus tells His disciples to </w:t>
      </w:r>
      <w:r w:rsidDel="00000000" w:rsidR="00000000" w:rsidRPr="00000000">
        <w:rPr>
          <w:b w:val="1"/>
          <w:bCs w:val="1"/>
          <w:i w:val="1"/>
          <w:iCs w:val="1"/>
          <w:color w:val="000000"/>
          <w:sz w:val="24"/>
          <w:szCs w:val="24"/>
          <w:rtl w:val="0"/>
        </w:rPr>
        <w:t xml:space="preserve">expect</w:t>
      </w:r>
      <w:r w:rsidDel="00000000" w:rsidR="00000000" w:rsidRPr="00000000">
        <w:rPr>
          <w:b w:val="1"/>
          <w:bCs w:val="1"/>
          <w:color w:val="000000"/>
          <w:sz w:val="24"/>
          <w:szCs w:val="24"/>
          <w:rtl w:val="0"/>
        </w:rPr>
        <w:t xml:space="preserve"> pushback rather than be surprised by it (John 15:18–20). Why do you think expecting resistance is so important for our faith?</w:t>
      </w:r>
    </w:p>
    <w:p w:rsidR="00000000" w:rsidDel="00000000" w:rsidP="00000000" w:rsidRDefault="00000000" w:rsidRPr="00000000" w14:paraId="00000008">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Jesus frames opposition as normal, not exceptional. Pastor Keith emphasized that misunderstanding this reality can cause believers to stumble or disengage from their mission. You may want to connect this with Matthew 5:11–12 or 2 Timothy 3:12 to show that Scripture consistently prepares believers for resistance rather than comfort.</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uw6524h55cfr" w:id="6"/>
      <w:bookmarkEnd w:id="6"/>
      <w:r w:rsidDel="00000000" w:rsidR="00000000" w:rsidRPr="00000000">
        <w:rPr>
          <w:b w:val="1"/>
          <w:bCs w:val="1"/>
          <w:color w:val="000000"/>
          <w:sz w:val="24"/>
          <w:szCs w:val="24"/>
          <w:rtl w:val="0"/>
        </w:rPr>
        <w:t xml:space="preserve">2. Pastor Keith described pushback today as often being subtle rather than violent. What are some ways Christians experience this kind of pressure in everyday life?</w:t>
      </w:r>
    </w:p>
    <w:p w:rsidR="00000000" w:rsidDel="00000000" w:rsidP="00000000" w:rsidRDefault="00000000" w:rsidRPr="00000000" w14:paraId="0000000A">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This question helps people name real-life experiences, such as being overlooked, mocked, excluded, or misunderstood. Affirm those experiences without escalating them. You can reference John 16:2 to show the range Jesus described, while reminding the group that faithfulness looks different in different cultural settings.</w:t>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6xpkej2ch41f" w:id="7"/>
      <w:bookmarkEnd w:id="7"/>
      <w:r w:rsidDel="00000000" w:rsidR="00000000" w:rsidRPr="00000000">
        <w:rPr>
          <w:b w:val="1"/>
          <w:bCs w:val="1"/>
          <w:color w:val="000000"/>
          <w:sz w:val="24"/>
          <w:szCs w:val="24"/>
          <w:rtl w:val="0"/>
        </w:rPr>
        <w:t xml:space="preserve">3. According to John 15:19, Jesus says His followers no longer “belong to the world.” How does that truth shape a believer’s identity, and why might it create tension with others?</w:t>
      </w:r>
    </w:p>
    <w:p w:rsidR="00000000" w:rsidDel="00000000" w:rsidP="00000000" w:rsidRDefault="00000000" w:rsidRPr="00000000" w14:paraId="0000000C">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Identity is central here. Everyone “belongs” to something that gives meaning: career, politics, relationships, or success. When Jesus becomes our primary allegiance, it challenges other loyalties. A helpful cross-reference is Colossians 1:13 or Philippians 3:20.</w:t>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xcr40su87m0l" w:id="8"/>
      <w:bookmarkEnd w:id="8"/>
      <w:r w:rsidDel="00000000" w:rsidR="00000000" w:rsidRPr="00000000">
        <w:rPr>
          <w:b w:val="1"/>
          <w:bCs w:val="1"/>
          <w:color w:val="000000"/>
          <w:sz w:val="24"/>
          <w:szCs w:val="24"/>
          <w:rtl w:val="0"/>
        </w:rPr>
        <w:t xml:space="preserve">4. The sermon explained that resistance toward Christians ultimately comes from resistance toward Jesus Himself (John 15:18, 21). How does this perspective change the way we take criticism personally?</w:t>
      </w:r>
    </w:p>
    <w:p w:rsidR="00000000" w:rsidDel="00000000" w:rsidP="00000000" w:rsidRDefault="00000000" w:rsidRPr="00000000" w14:paraId="0000000E">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This question reframes opposition as theological rather than merely personal. Pastor Keith pointed out that many admire a “safe” version of Jesus but reject His authority and grace. Leaders can gently emphasize that this frees us from defensiveness and helps us respond with humility rather than resentment.</w:t>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g9m45xab2uw" w:id="9"/>
      <w:bookmarkEnd w:id="9"/>
      <w:r w:rsidDel="00000000" w:rsidR="00000000" w:rsidRPr="00000000">
        <w:rPr>
          <w:b w:val="1"/>
          <w:bCs w:val="1"/>
          <w:color w:val="000000"/>
          <w:sz w:val="24"/>
          <w:szCs w:val="24"/>
          <w:rtl w:val="0"/>
        </w:rPr>
        <w:t xml:space="preserve">5. Jesus didn’t avoid opposition, but He also didn’t respond with bitterness or revenge. What stands out to you about how Jesus responded to hostility?</w:t>
      </w:r>
    </w:p>
    <w:p w:rsidR="00000000" w:rsidDel="00000000" w:rsidP="00000000" w:rsidRDefault="00000000" w:rsidRPr="00000000" w14:paraId="00000010">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Draw attention to Jesus’ honesty, courage, and love, especially His prayer for His enemies (Luke 23:34). This is a good moment to slow the group down and acknowledge how unnatural this response feels. You might also reference Romans 12:17–21 as a practical extension of Jesus’ example.</w:t>
      </w:r>
    </w:p>
    <w:p w:rsidR="00000000" w:rsidDel="00000000" w:rsidP="00000000" w:rsidRDefault="00000000" w:rsidRPr="00000000" w14:paraId="00000011">
      <w:pPr>
        <w:pStyle w:val="Heading3"/>
        <w:keepNext w:val="0"/>
        <w:keepLines w:val="0"/>
        <w:spacing w:before="280" w:lineRule="auto"/>
        <w:rPr>
          <w:b w:val="1"/>
          <w:bCs w:val="1"/>
          <w:color w:val="000000"/>
          <w:sz w:val="24"/>
          <w:szCs w:val="24"/>
        </w:rPr>
      </w:pPr>
      <w:bookmarkStart w:colFirst="0" w:colLast="0" w:name="_s44awpv79lfs" w:id="10"/>
      <w:bookmarkEnd w:id="10"/>
      <w:r w:rsidDel="00000000" w:rsidR="00000000" w:rsidRPr="00000000">
        <w:rPr>
          <w:b w:val="1"/>
          <w:bCs w:val="1"/>
          <w:color w:val="000000"/>
          <w:sz w:val="24"/>
          <w:szCs w:val="24"/>
          <w:rtl w:val="0"/>
        </w:rPr>
        <w:t xml:space="preserve">6. Pastor Keith said that hiding our faith or blending in completely may explain why we experience little resistance. How do we balance wisdom with boldness in following Jesus publicly?</w:t>
      </w:r>
    </w:p>
    <w:p w:rsidR="00000000" w:rsidDel="00000000" w:rsidP="00000000" w:rsidRDefault="00000000" w:rsidRPr="00000000" w14:paraId="00000012">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This is a reflective and pastoral question. Avoid guilt-driven answers and instead encourage discernment. The goal isn’t confrontation, but clarity. John 15:20 (“a servant is not greater than his master”) can help anchor this conversation in grace rather than pressure.</w:t>
      </w:r>
    </w:p>
    <w:p w:rsidR="00000000" w:rsidDel="00000000" w:rsidP="00000000" w:rsidRDefault="00000000" w:rsidRPr="00000000" w14:paraId="00000013">
      <w:pPr>
        <w:pStyle w:val="Heading3"/>
        <w:keepNext w:val="0"/>
        <w:keepLines w:val="0"/>
        <w:spacing w:before="280" w:lineRule="auto"/>
        <w:rPr>
          <w:b w:val="1"/>
          <w:bCs w:val="1"/>
          <w:color w:val="000000"/>
          <w:sz w:val="24"/>
          <w:szCs w:val="24"/>
        </w:rPr>
      </w:pPr>
      <w:bookmarkStart w:colFirst="0" w:colLast="0" w:name="_k99uhz86vgp0" w:id="11"/>
      <w:bookmarkEnd w:id="11"/>
      <w:r w:rsidDel="00000000" w:rsidR="00000000" w:rsidRPr="00000000">
        <w:rPr>
          <w:b w:val="1"/>
          <w:bCs w:val="1"/>
          <w:color w:val="000000"/>
          <w:sz w:val="24"/>
          <w:szCs w:val="24"/>
          <w:rtl w:val="0"/>
        </w:rPr>
        <w:t xml:space="preserve">7. Jesus promises the help of the Holy Spirit to strengthen and guide His followers (John 15:26). What does it look like to depend on the Spirit when faith meets pushback?</w:t>
      </w:r>
    </w:p>
    <w:p w:rsidR="00000000" w:rsidDel="00000000" w:rsidP="00000000" w:rsidRDefault="00000000" w:rsidRPr="00000000" w14:paraId="00000014">
      <w:pPr>
        <w:spacing w:after="240" w:before="240" w:lineRule="auto"/>
        <w:rPr>
          <w:color w:val="ff0000"/>
          <w:sz w:val="24"/>
          <w:szCs w:val="24"/>
        </w:rPr>
      </w:pPr>
      <w:r w:rsidDel="00000000" w:rsidR="00000000" w:rsidRPr="00000000">
        <w:rPr>
          <w:i w:val="1"/>
          <w:iCs w:val="1"/>
          <w:color w:val="ff0000"/>
          <w:sz w:val="24"/>
          <w:szCs w:val="24"/>
          <w:rtl w:val="0"/>
        </w:rPr>
        <w:t xml:space="preserve">Leader Guide: </w:t>
      </w:r>
      <w:r w:rsidDel="00000000" w:rsidR="00000000" w:rsidRPr="00000000">
        <w:rPr>
          <w:color w:val="ff0000"/>
          <w:sz w:val="24"/>
          <w:szCs w:val="24"/>
          <w:rtl w:val="0"/>
        </w:rPr>
        <w:t xml:space="preserve">End with hope. Pastor Keith reminded us that perseverance is not powered by grit alone but by abiding in Christ and relying on the Spirit. You may want to connect this with Acts 1:8 or Galatians 5:22–23, emphasizing that the Spirit shapes both our courage and our character.</w:t>
      </w:r>
    </w:p>
    <w:p w:rsidR="00000000" w:rsidDel="00000000" w:rsidP="00000000" w:rsidRDefault="00000000" w:rsidRPr="00000000" w14:paraId="00000015">
      <w:pPr>
        <w:pStyle w:val="Heading3"/>
        <w:keepNext w:val="0"/>
        <w:keepLines w:val="0"/>
        <w:spacing w:before="280" w:lineRule="auto"/>
        <w:rPr>
          <w:b w:val="1"/>
          <w:bCs w:val="1"/>
          <w:color w:val="ff0000"/>
          <w:sz w:val="24"/>
          <w:szCs w:val="24"/>
        </w:rPr>
      </w:pPr>
      <w:bookmarkStart w:colFirst="0" w:colLast="0" w:name="_65i0t6f8riic" w:id="12"/>
      <w:bookmarkEnd w:id="12"/>
      <w:r w:rsidDel="00000000" w:rsidR="00000000" w:rsidRPr="00000000">
        <w:rPr>
          <w:b w:val="1"/>
          <w:bCs w:val="1"/>
          <w:color w:val="ff0000"/>
          <w:sz w:val="24"/>
          <w:szCs w:val="24"/>
          <w:rtl w:val="0"/>
        </w:rPr>
        <w:t xml:space="preserve">Closing Prayer Suggestion</w:t>
      </w:r>
    </w:p>
    <w:p w:rsidR="00000000" w:rsidDel="00000000" w:rsidP="00000000" w:rsidRDefault="00000000" w:rsidRPr="00000000" w14:paraId="00000016">
      <w:pPr>
        <w:spacing w:after="240" w:before="240" w:lineRule="auto"/>
        <w:rPr>
          <w:color w:val="ff0000"/>
          <w:sz w:val="24"/>
          <w:szCs w:val="24"/>
        </w:rPr>
      </w:pPr>
      <w:r w:rsidDel="00000000" w:rsidR="00000000" w:rsidRPr="00000000">
        <w:rPr>
          <w:color w:val="ff0000"/>
          <w:sz w:val="24"/>
          <w:szCs w:val="24"/>
          <w:rtl w:val="0"/>
        </w:rPr>
        <w:t xml:space="preserve">Invite the group to pray for courage, clarity, and compassion, asking the Holy Spirit to help them remain faithful witnesses to Jesus, even when following Him feels costly.</w:t>
      </w:r>
    </w:p>
    <w:p w:rsidR="00000000" w:rsidDel="00000000" w:rsidP="00000000" w:rsidRDefault="00000000" w:rsidRPr="00000000" w14:paraId="00000017">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