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C7A69" w14:textId="22D4F7A8" w:rsidR="004251E7" w:rsidRPr="004251E7" w:rsidRDefault="004251E7">
      <w:pPr>
        <w:rPr>
          <w:rFonts w:ascii="Calibri" w:hAnsi="Calibri" w:cs="Calibri"/>
          <w:b/>
          <w:bCs/>
          <w:color w:val="0000C0"/>
          <w:sz w:val="28"/>
          <w:szCs w:val="28"/>
        </w:rPr>
      </w:pPr>
      <w:r>
        <w:rPr>
          <w:rFonts w:ascii="Calibri" w:hAnsi="Calibri" w:cs="Calibri"/>
          <w:b/>
          <w:bCs/>
          <w:noProof/>
          <w:color w:val="0000C0"/>
          <w:sz w:val="28"/>
          <w:szCs w:val="28"/>
        </w:rPr>
        <w:drawing>
          <wp:inline distT="0" distB="0" distL="0" distR="0" wp14:anchorId="08B4DD76" wp14:editId="09917342">
            <wp:extent cx="6829865" cy="1235689"/>
            <wp:effectExtent l="0" t="0" r="3175" b="0"/>
            <wp:docPr id="1384841763" name="Picture 3" descr="A black screen with colorful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41763" name="Picture 3" descr="A black screen with colorful lines&#10;&#10;AI-generated content may be incorrect."/>
                    <pic:cNvPicPr/>
                  </pic:nvPicPr>
                  <pic:blipFill rotWithShape="1">
                    <a:blip r:embed="rId7"/>
                    <a:srcRect l="3434" t="51276"/>
                    <a:stretch>
                      <a:fillRect/>
                    </a:stretch>
                  </pic:blipFill>
                  <pic:spPr bwMode="auto">
                    <a:xfrm>
                      <a:off x="0" y="0"/>
                      <a:ext cx="6969081" cy="1260877"/>
                    </a:xfrm>
                    <a:prstGeom prst="rect">
                      <a:avLst/>
                    </a:prstGeom>
                    <a:ln>
                      <a:noFill/>
                    </a:ln>
                    <a:extLst>
                      <a:ext uri="{53640926-AAD7-44D8-BBD7-CCE9431645EC}">
                        <a14:shadowObscured xmlns:a14="http://schemas.microsoft.com/office/drawing/2010/main"/>
                      </a:ext>
                    </a:extLst>
                  </pic:spPr>
                </pic:pic>
              </a:graphicData>
            </a:graphic>
          </wp:inline>
        </w:drawing>
      </w:r>
      <w:r w:rsidR="008B78C4">
        <w:rPr>
          <w:rFonts w:ascii="Calibri" w:hAnsi="Calibri" w:cs="Calibri"/>
          <w:b/>
          <w:bCs/>
          <w:color w:val="0000C0"/>
          <w:sz w:val="28"/>
          <w:szCs w:val="28"/>
        </w:rPr>
        <w:t xml:space="preserve"> </w:t>
      </w:r>
    </w:p>
    <w:p w14:paraId="04AF24C6" w14:textId="2BFF53BD" w:rsidR="004251E7" w:rsidRPr="004251E7" w:rsidRDefault="004251E7">
      <w:pPr>
        <w:rPr>
          <w:color w:val="auto"/>
          <w:kern w:val="0"/>
          <w:sz w:val="24"/>
          <w:szCs w:val="24"/>
        </w:rPr>
      </w:pPr>
      <w:r>
        <w:rPr>
          <w:rFonts w:ascii="AR BLANCA" w:hAnsi="AR BLANCA" w:cs="AR BLANCA"/>
          <w:b/>
          <w:bCs/>
          <w:sz w:val="28"/>
          <w:szCs w:val="28"/>
        </w:rPr>
        <w:t xml:space="preserve">Congregations: Please reproduce and distribute this information to your Synod Assembly voting members. </w:t>
      </w:r>
    </w:p>
    <w:p w14:paraId="75546925" w14:textId="77777777" w:rsidR="004251E7" w:rsidRDefault="004251E7">
      <w:pPr>
        <w:rPr>
          <w:rFonts w:ascii="Calibri" w:hAnsi="Calibri" w:cs="Calibri"/>
          <w:sz w:val="22"/>
          <w:szCs w:val="22"/>
        </w:rPr>
      </w:pPr>
    </w:p>
    <w:p w14:paraId="760DE023" w14:textId="5F2DA65F" w:rsidR="001735F2" w:rsidRDefault="00A640E1">
      <w:pPr>
        <w:rPr>
          <w:rFonts w:ascii="Calibri" w:hAnsi="Calibri" w:cs="Calibri"/>
          <w:sz w:val="22"/>
          <w:szCs w:val="22"/>
        </w:rPr>
      </w:pPr>
      <w:r>
        <w:rPr>
          <w:rFonts w:ascii="Calibri" w:hAnsi="Calibri" w:cs="Calibri"/>
          <w:sz w:val="22"/>
          <w:szCs w:val="22"/>
        </w:rPr>
        <w:t>January 5, 2026</w:t>
      </w:r>
    </w:p>
    <w:p w14:paraId="0D5C8E5D" w14:textId="4ED29D97" w:rsidR="001735F2" w:rsidRDefault="001735F2">
      <w:pPr>
        <w:rPr>
          <w:rFonts w:ascii="Calibri" w:hAnsi="Calibri" w:cs="Calibri"/>
          <w:sz w:val="22"/>
          <w:szCs w:val="22"/>
        </w:rPr>
      </w:pPr>
    </w:p>
    <w:p w14:paraId="32CE2BA0" w14:textId="637F5F45" w:rsidR="008B78C4" w:rsidRDefault="008B78C4">
      <w:pPr>
        <w:rPr>
          <w:rFonts w:ascii="Calibri" w:hAnsi="Calibri" w:cs="Calibri"/>
          <w:sz w:val="22"/>
          <w:szCs w:val="22"/>
        </w:rPr>
      </w:pPr>
      <w:r>
        <w:rPr>
          <w:rFonts w:ascii="Calibri" w:hAnsi="Calibri" w:cs="Calibri"/>
          <w:sz w:val="22"/>
          <w:szCs w:val="22"/>
        </w:rPr>
        <w:t>Dear 202</w:t>
      </w:r>
      <w:r w:rsidR="00A640E1">
        <w:rPr>
          <w:rFonts w:ascii="Calibri" w:hAnsi="Calibri" w:cs="Calibri"/>
          <w:sz w:val="22"/>
          <w:szCs w:val="22"/>
        </w:rPr>
        <w:t>6</w:t>
      </w:r>
      <w:r w:rsidR="003E3AC7">
        <w:rPr>
          <w:rFonts w:ascii="Calibri" w:hAnsi="Calibri" w:cs="Calibri"/>
          <w:sz w:val="22"/>
          <w:szCs w:val="22"/>
        </w:rPr>
        <w:t xml:space="preserve"> </w:t>
      </w:r>
      <w:r>
        <w:rPr>
          <w:rFonts w:ascii="Calibri" w:hAnsi="Calibri" w:cs="Calibri"/>
          <w:sz w:val="22"/>
          <w:szCs w:val="22"/>
        </w:rPr>
        <w:t>Synod Assembly Participant:</w:t>
      </w:r>
    </w:p>
    <w:p w14:paraId="2A6C688D" w14:textId="2D701535" w:rsidR="008B78C4" w:rsidRDefault="008B78C4">
      <w:pPr>
        <w:rPr>
          <w:rFonts w:ascii="Calibri" w:hAnsi="Calibri" w:cs="Calibri"/>
          <w:sz w:val="22"/>
          <w:szCs w:val="22"/>
        </w:rPr>
      </w:pPr>
    </w:p>
    <w:p w14:paraId="1BF3B162" w14:textId="77777777" w:rsidR="001735F2" w:rsidRDefault="008B78C4">
      <w:pPr>
        <w:rPr>
          <w:rFonts w:ascii="Calibri" w:hAnsi="Calibri" w:cs="Calibri"/>
          <w:sz w:val="22"/>
          <w:szCs w:val="22"/>
        </w:rPr>
      </w:pPr>
      <w:r>
        <w:rPr>
          <w:rFonts w:ascii="Calibri" w:hAnsi="Calibri" w:cs="Calibri"/>
          <w:sz w:val="22"/>
          <w:szCs w:val="22"/>
        </w:rPr>
        <w:t xml:space="preserve">This year, </w:t>
      </w:r>
      <w:r w:rsidR="001735F2">
        <w:rPr>
          <w:rFonts w:ascii="Calibri" w:hAnsi="Calibri" w:cs="Calibri"/>
          <w:sz w:val="22"/>
          <w:szCs w:val="22"/>
        </w:rPr>
        <w:t>synod assembly w</w:t>
      </w:r>
      <w:r w:rsidR="003E3AC7">
        <w:rPr>
          <w:rFonts w:ascii="Calibri" w:hAnsi="Calibri" w:cs="Calibri"/>
          <w:sz w:val="22"/>
          <w:szCs w:val="22"/>
        </w:rPr>
        <w:t xml:space="preserve">ill be held on Saturday, April </w:t>
      </w:r>
      <w:r w:rsidR="00A640E1">
        <w:rPr>
          <w:rFonts w:ascii="Calibri" w:hAnsi="Calibri" w:cs="Calibri"/>
          <w:sz w:val="22"/>
          <w:szCs w:val="22"/>
        </w:rPr>
        <w:t>25</w:t>
      </w:r>
      <w:r w:rsidR="00A640E1" w:rsidRPr="00A640E1">
        <w:rPr>
          <w:rFonts w:ascii="Calibri" w:hAnsi="Calibri" w:cs="Calibri"/>
          <w:sz w:val="22"/>
          <w:szCs w:val="22"/>
          <w:vertAlign w:val="superscript"/>
        </w:rPr>
        <w:t>th</w:t>
      </w:r>
      <w:r w:rsidR="001735F2">
        <w:rPr>
          <w:rFonts w:ascii="Calibri" w:hAnsi="Calibri" w:cs="Calibri"/>
          <w:sz w:val="22"/>
          <w:szCs w:val="22"/>
        </w:rPr>
        <w:t xml:space="preserve">. </w:t>
      </w:r>
      <w:r w:rsidR="00864948">
        <w:rPr>
          <w:rFonts w:ascii="Calibri" w:hAnsi="Calibri" w:cs="Calibri"/>
          <w:sz w:val="22"/>
          <w:szCs w:val="22"/>
        </w:rPr>
        <w:t>Join us</w:t>
      </w:r>
      <w:r w:rsidR="003E3AC7">
        <w:rPr>
          <w:rFonts w:ascii="Calibri" w:hAnsi="Calibri" w:cs="Calibri"/>
          <w:sz w:val="22"/>
          <w:szCs w:val="22"/>
        </w:rPr>
        <w:t xml:space="preserve"> at Bethany Lutheran in Rice Lake. </w:t>
      </w:r>
      <w:r>
        <w:rPr>
          <w:rFonts w:ascii="Calibri" w:hAnsi="Calibri" w:cs="Calibri"/>
          <w:sz w:val="22"/>
          <w:szCs w:val="22"/>
        </w:rPr>
        <w:t xml:space="preserve">Our theme is </w:t>
      </w:r>
      <w:r w:rsidR="009F0C07">
        <w:rPr>
          <w:rFonts w:ascii="Calibri" w:hAnsi="Calibri" w:cs="Calibri"/>
          <w:i/>
          <w:iCs/>
          <w:sz w:val="22"/>
          <w:szCs w:val="22"/>
        </w:rPr>
        <w:t>Cross Connections</w:t>
      </w:r>
      <w:r w:rsidR="001925D6">
        <w:rPr>
          <w:rFonts w:ascii="Calibri" w:hAnsi="Calibri" w:cs="Calibri"/>
          <w:i/>
          <w:iCs/>
          <w:sz w:val="22"/>
          <w:szCs w:val="22"/>
        </w:rPr>
        <w:t>: Building Bridges</w:t>
      </w:r>
      <w:r w:rsidR="001735F2">
        <w:rPr>
          <w:rFonts w:ascii="Calibri" w:hAnsi="Calibri" w:cs="Calibri"/>
          <w:i/>
          <w:iCs/>
          <w:sz w:val="22"/>
          <w:szCs w:val="22"/>
        </w:rPr>
        <w:t>.</w:t>
      </w:r>
      <w:r>
        <w:rPr>
          <w:rFonts w:ascii="Calibri" w:hAnsi="Calibri" w:cs="Calibri"/>
          <w:i/>
          <w:iCs/>
          <w:sz w:val="22"/>
          <w:szCs w:val="22"/>
        </w:rPr>
        <w:t xml:space="preserve"> </w:t>
      </w:r>
      <w:r>
        <w:rPr>
          <w:rFonts w:ascii="Calibri" w:hAnsi="Calibri" w:cs="Calibri"/>
          <w:sz w:val="22"/>
          <w:szCs w:val="22"/>
        </w:rPr>
        <w:t xml:space="preserve"> </w:t>
      </w:r>
    </w:p>
    <w:p w14:paraId="6EE8AD01" w14:textId="77777777" w:rsidR="001735F2" w:rsidRDefault="001735F2">
      <w:pPr>
        <w:rPr>
          <w:rFonts w:ascii="Calibri" w:hAnsi="Calibri" w:cs="Calibri"/>
          <w:sz w:val="22"/>
          <w:szCs w:val="22"/>
        </w:rPr>
      </w:pPr>
    </w:p>
    <w:p w14:paraId="6F41E63D" w14:textId="77777777" w:rsidR="008B78C4" w:rsidRDefault="008B78C4">
      <w:pPr>
        <w:rPr>
          <w:rFonts w:ascii="Calibri" w:hAnsi="Calibri" w:cs="Calibri"/>
          <w:b/>
          <w:bCs/>
          <w:sz w:val="22"/>
          <w:szCs w:val="22"/>
        </w:rPr>
      </w:pPr>
      <w:r>
        <w:rPr>
          <w:rFonts w:ascii="Calibri" w:hAnsi="Calibri" w:cs="Calibri"/>
          <w:sz w:val="22"/>
          <w:szCs w:val="22"/>
        </w:rPr>
        <w:t xml:space="preserve"> </w:t>
      </w:r>
      <w:r>
        <w:rPr>
          <w:rFonts w:ascii="Calibri" w:hAnsi="Calibri" w:cs="Calibri"/>
          <w:b/>
          <w:bCs/>
          <w:color w:val="0000C0"/>
          <w:sz w:val="22"/>
          <w:szCs w:val="22"/>
        </w:rPr>
        <w:t xml:space="preserve">All voting members AND advisors must be registered by April </w:t>
      </w:r>
      <w:r w:rsidR="00B645CF">
        <w:rPr>
          <w:rFonts w:ascii="Calibri" w:hAnsi="Calibri" w:cs="Calibri"/>
          <w:b/>
          <w:bCs/>
          <w:color w:val="0000C0"/>
          <w:sz w:val="22"/>
          <w:szCs w:val="22"/>
        </w:rPr>
        <w:t>3</w:t>
      </w:r>
      <w:r w:rsidR="00B645CF" w:rsidRPr="00B645CF">
        <w:rPr>
          <w:rFonts w:ascii="Calibri" w:hAnsi="Calibri" w:cs="Calibri"/>
          <w:b/>
          <w:bCs/>
          <w:color w:val="0000C0"/>
          <w:sz w:val="22"/>
          <w:szCs w:val="22"/>
          <w:vertAlign w:val="superscript"/>
        </w:rPr>
        <w:t>rd</w:t>
      </w:r>
      <w:r w:rsidR="003E3AC7">
        <w:rPr>
          <w:rFonts w:ascii="Calibri" w:hAnsi="Calibri" w:cs="Calibri"/>
          <w:b/>
          <w:bCs/>
          <w:color w:val="0000C0"/>
          <w:sz w:val="22"/>
          <w:szCs w:val="22"/>
        </w:rPr>
        <w:t xml:space="preserve"> </w:t>
      </w:r>
      <w:r w:rsidR="001735F2">
        <w:rPr>
          <w:rFonts w:ascii="Calibri" w:hAnsi="Calibri" w:cs="Calibri"/>
          <w:b/>
          <w:bCs/>
          <w:color w:val="0000C0"/>
          <w:sz w:val="22"/>
          <w:szCs w:val="22"/>
        </w:rPr>
        <w:t>so necessary onsite preparations may be made</w:t>
      </w:r>
      <w:r w:rsidR="001735F2" w:rsidRPr="001735F2">
        <w:rPr>
          <w:rFonts w:ascii="Calibri" w:hAnsi="Calibri" w:cs="Calibri"/>
          <w:b/>
          <w:bCs/>
          <w:color w:val="auto"/>
          <w:sz w:val="22"/>
          <w:szCs w:val="22"/>
        </w:rPr>
        <w:t>. Each</w:t>
      </w:r>
      <w:r>
        <w:rPr>
          <w:rFonts w:ascii="Calibri" w:hAnsi="Calibri" w:cs="Calibri"/>
          <w:b/>
          <w:bCs/>
          <w:sz w:val="22"/>
          <w:szCs w:val="22"/>
        </w:rPr>
        <w:t xml:space="preserve"> </w:t>
      </w:r>
      <w:r w:rsidR="001735F2">
        <w:rPr>
          <w:rFonts w:ascii="Calibri" w:hAnsi="Calibri" w:cs="Calibri"/>
          <w:b/>
          <w:bCs/>
          <w:sz w:val="22"/>
          <w:szCs w:val="22"/>
        </w:rPr>
        <w:t xml:space="preserve">voting member </w:t>
      </w:r>
      <w:r>
        <w:rPr>
          <w:rFonts w:ascii="Calibri" w:hAnsi="Calibri" w:cs="Calibri"/>
          <w:b/>
          <w:bCs/>
          <w:sz w:val="22"/>
          <w:szCs w:val="22"/>
        </w:rPr>
        <w:t xml:space="preserve">should have a different e-mail address. E-mail addresses are helpful as we provide lots of information prior to assembly electronically. </w:t>
      </w:r>
    </w:p>
    <w:p w14:paraId="4E2A9B22" w14:textId="77777777" w:rsidR="00864948" w:rsidRDefault="00864948">
      <w:pPr>
        <w:rPr>
          <w:rFonts w:ascii="Calibri" w:hAnsi="Calibri" w:cs="Calibri"/>
          <w:b/>
          <w:bCs/>
          <w:sz w:val="22"/>
          <w:szCs w:val="22"/>
        </w:rPr>
      </w:pPr>
    </w:p>
    <w:p w14:paraId="538E539F" w14:textId="77777777" w:rsidR="003E3AC7" w:rsidRDefault="00864948">
      <w:pPr>
        <w:rPr>
          <w:rFonts w:ascii="Calibri" w:hAnsi="Calibri" w:cs="Calibri"/>
          <w:b/>
          <w:bCs/>
          <w:sz w:val="22"/>
          <w:szCs w:val="22"/>
        </w:rPr>
      </w:pPr>
      <w:hyperlink r:id="rId8" w:history="1">
        <w:r w:rsidRPr="00864948">
          <w:rPr>
            <w:rStyle w:val="Hyperlink"/>
            <w:rFonts w:ascii="Calibri" w:hAnsi="Calibri" w:cs="Calibri"/>
            <w:b/>
            <w:bCs/>
            <w:sz w:val="22"/>
            <w:szCs w:val="22"/>
          </w:rPr>
          <w:t>There is no paper form to mail in registration</w:t>
        </w:r>
      </w:hyperlink>
      <w:r>
        <w:rPr>
          <w:rFonts w:ascii="Calibri" w:hAnsi="Calibri" w:cs="Calibri"/>
          <w:b/>
          <w:bCs/>
          <w:sz w:val="22"/>
          <w:szCs w:val="22"/>
        </w:rPr>
        <w:t xml:space="preserve">. Please register all participants online. </w:t>
      </w:r>
    </w:p>
    <w:p w14:paraId="162AE6A9" w14:textId="77777777" w:rsidR="00A640E1" w:rsidRDefault="00A640E1">
      <w:pPr>
        <w:rPr>
          <w:rFonts w:ascii="Calibri" w:hAnsi="Calibri" w:cs="Calibri"/>
          <w:b/>
          <w:bCs/>
          <w:sz w:val="22"/>
          <w:szCs w:val="22"/>
        </w:rPr>
      </w:pPr>
    </w:p>
    <w:p w14:paraId="06DFAA74" w14:textId="77777777" w:rsidR="00A640E1" w:rsidRDefault="00A640E1">
      <w:pPr>
        <w:rPr>
          <w:rFonts w:ascii="Calibri" w:hAnsi="Calibri" w:cs="Calibri"/>
          <w:b/>
          <w:bCs/>
          <w:sz w:val="22"/>
          <w:szCs w:val="22"/>
        </w:rPr>
      </w:pPr>
      <w:r>
        <w:rPr>
          <w:rFonts w:ascii="Calibri" w:hAnsi="Calibri" w:cs="Calibri"/>
          <w:b/>
          <w:bCs/>
          <w:sz w:val="22"/>
          <w:szCs w:val="22"/>
        </w:rPr>
        <w:t xml:space="preserve">Pre-Assembly forums will be held for voting members on April </w:t>
      </w:r>
      <w:r w:rsidR="00D57615">
        <w:rPr>
          <w:rFonts w:ascii="Calibri" w:hAnsi="Calibri" w:cs="Calibri"/>
          <w:b/>
          <w:bCs/>
          <w:sz w:val="22"/>
          <w:szCs w:val="22"/>
        </w:rPr>
        <w:t>12</w:t>
      </w:r>
      <w:r w:rsidR="00B645CF">
        <w:rPr>
          <w:rFonts w:ascii="Calibri" w:hAnsi="Calibri" w:cs="Calibri"/>
          <w:b/>
          <w:bCs/>
          <w:sz w:val="22"/>
          <w:szCs w:val="22"/>
        </w:rPr>
        <w:t>, April</w:t>
      </w:r>
      <w:r w:rsidR="00D57615">
        <w:rPr>
          <w:rFonts w:ascii="Calibri" w:hAnsi="Calibri" w:cs="Calibri"/>
          <w:b/>
          <w:bCs/>
          <w:sz w:val="22"/>
          <w:szCs w:val="22"/>
        </w:rPr>
        <w:t xml:space="preserve"> 14</w:t>
      </w:r>
      <w:r w:rsidR="00B645CF">
        <w:rPr>
          <w:rFonts w:ascii="Calibri" w:hAnsi="Calibri" w:cs="Calibri"/>
          <w:b/>
          <w:bCs/>
          <w:sz w:val="22"/>
          <w:szCs w:val="22"/>
        </w:rPr>
        <w:t xml:space="preserve"> and April 1</w:t>
      </w:r>
      <w:r w:rsidR="00D57615">
        <w:rPr>
          <w:rFonts w:ascii="Calibri" w:hAnsi="Calibri" w:cs="Calibri"/>
          <w:b/>
          <w:bCs/>
          <w:sz w:val="22"/>
          <w:szCs w:val="22"/>
        </w:rPr>
        <w:t>6</w:t>
      </w:r>
      <w:r w:rsidR="00B645CF">
        <w:rPr>
          <w:rFonts w:ascii="Calibri" w:hAnsi="Calibri" w:cs="Calibri"/>
          <w:b/>
          <w:bCs/>
          <w:sz w:val="22"/>
          <w:szCs w:val="22"/>
        </w:rPr>
        <w:t xml:space="preserve"> at 6 p.m. on Zoom.</w:t>
      </w:r>
      <w:r>
        <w:rPr>
          <w:rFonts w:ascii="Calibri" w:hAnsi="Calibri" w:cs="Calibri"/>
          <w:b/>
          <w:bCs/>
          <w:sz w:val="22"/>
          <w:szCs w:val="22"/>
        </w:rPr>
        <w:t xml:space="preserve"> All voting members should plan to attend one forum. We will discuss resolutions.</w:t>
      </w:r>
    </w:p>
    <w:p w14:paraId="4D9ADB70" w14:textId="77777777" w:rsidR="008B78C4" w:rsidRDefault="008B78C4">
      <w:pPr>
        <w:rPr>
          <w:rFonts w:ascii="Calibri" w:hAnsi="Calibri" w:cs="Calibri"/>
          <w:sz w:val="22"/>
          <w:szCs w:val="22"/>
        </w:rPr>
      </w:pPr>
    </w:p>
    <w:p w14:paraId="48E13379" w14:textId="77777777" w:rsidR="008B78C4" w:rsidRDefault="008B78C4">
      <w:pPr>
        <w:rPr>
          <w:rFonts w:ascii="Calibri" w:hAnsi="Calibri" w:cs="Calibri"/>
          <w:b/>
          <w:bCs/>
          <w:sz w:val="22"/>
          <w:szCs w:val="22"/>
          <w:u w:val="single"/>
        </w:rPr>
      </w:pPr>
      <w:r>
        <w:rPr>
          <w:rFonts w:ascii="Calibri" w:hAnsi="Calibri" w:cs="Calibri"/>
          <w:sz w:val="22"/>
          <w:szCs w:val="22"/>
        </w:rPr>
        <w:t xml:space="preserve"> </w:t>
      </w:r>
      <w:r>
        <w:rPr>
          <w:rFonts w:ascii="Calibri" w:hAnsi="Calibri" w:cs="Calibri"/>
          <w:b/>
          <w:bCs/>
          <w:sz w:val="22"/>
          <w:szCs w:val="22"/>
          <w:u w:val="single"/>
        </w:rPr>
        <w:t>Determining Voting Members</w:t>
      </w:r>
    </w:p>
    <w:p w14:paraId="0280965B" w14:textId="31AD13F2" w:rsidR="008B78C4" w:rsidRDefault="008B78C4">
      <w:pPr>
        <w:rPr>
          <w:rFonts w:ascii="Calibri" w:hAnsi="Calibri" w:cs="Calibri"/>
          <w:b/>
          <w:bCs/>
          <w:sz w:val="22"/>
          <w:szCs w:val="22"/>
        </w:rPr>
      </w:pPr>
      <w:r>
        <w:rPr>
          <w:rFonts w:ascii="Calibri" w:hAnsi="Calibri" w:cs="Calibri"/>
          <w:sz w:val="22"/>
          <w:szCs w:val="22"/>
        </w:rPr>
        <w:t xml:space="preserve"> </w:t>
      </w:r>
      <w:r>
        <w:rPr>
          <w:rFonts w:ascii="Calibri" w:hAnsi="Calibri" w:cs="Calibri"/>
          <w:b/>
          <w:bCs/>
          <w:sz w:val="22"/>
          <w:szCs w:val="22"/>
        </w:rPr>
        <w:t>The voting members of the assembly are determined as follows:</w:t>
      </w:r>
    </w:p>
    <w:p w14:paraId="1A14DC08" w14:textId="77777777" w:rsidR="008B78C4" w:rsidRDefault="008B78C4" w:rsidP="00596881">
      <w:pPr>
        <w:numPr>
          <w:ilvl w:val="0"/>
          <w:numId w:val="3"/>
        </w:numPr>
        <w:ind w:left="1080" w:hanging="360"/>
        <w:rPr>
          <w:rFonts w:ascii="Calibri" w:hAnsi="Calibri" w:cs="Calibri"/>
          <w:sz w:val="22"/>
          <w:szCs w:val="22"/>
        </w:rPr>
      </w:pPr>
      <w:r>
        <w:rPr>
          <w:rFonts w:ascii="Calibri" w:hAnsi="Calibri" w:cs="Calibri"/>
          <w:sz w:val="22"/>
          <w:szCs w:val="22"/>
        </w:rPr>
        <w:t xml:space="preserve">Congregations are allowed 2 lay voting members, 1 male and 1 female.  If a congregation </w:t>
      </w:r>
      <w:r w:rsidR="00D57615">
        <w:rPr>
          <w:rFonts w:ascii="Calibri" w:hAnsi="Calibri" w:cs="Calibri"/>
          <w:sz w:val="22"/>
          <w:szCs w:val="22"/>
        </w:rPr>
        <w:t>cannot</w:t>
      </w:r>
      <w:r>
        <w:rPr>
          <w:rFonts w:ascii="Calibri" w:hAnsi="Calibri" w:cs="Calibri"/>
          <w:sz w:val="22"/>
          <w:szCs w:val="22"/>
        </w:rPr>
        <w:t xml:space="preserve"> find both a male and female, contact Liz Bartsch at the Synod Office lbartsch@nwswi.org</w:t>
      </w:r>
    </w:p>
    <w:p w14:paraId="2D49D083" w14:textId="77777777" w:rsidR="008B78C4" w:rsidRDefault="008B78C4">
      <w:pPr>
        <w:ind w:left="720"/>
        <w:rPr>
          <w:rFonts w:ascii="Calibri" w:hAnsi="Calibri" w:cs="Calibri"/>
          <w:sz w:val="22"/>
          <w:szCs w:val="22"/>
        </w:rPr>
      </w:pPr>
    </w:p>
    <w:p w14:paraId="03D10583" w14:textId="77777777" w:rsidR="008B78C4" w:rsidRDefault="008B78C4">
      <w:pPr>
        <w:ind w:left="720"/>
        <w:rPr>
          <w:rFonts w:ascii="Calibri" w:hAnsi="Calibri" w:cs="Calibri"/>
          <w:sz w:val="22"/>
          <w:szCs w:val="22"/>
        </w:rPr>
      </w:pPr>
      <w:r>
        <w:rPr>
          <w:rFonts w:ascii="Calibri" w:hAnsi="Calibri" w:cs="Calibri"/>
          <w:sz w:val="22"/>
          <w:szCs w:val="22"/>
        </w:rPr>
        <w:t>B. Most congregations in our synod have baptized membership of 1-1000 allowing them 2 lay voting members. If your congregations’ baptized membership is greater than 1000 see the chart below for number of voting members.</w:t>
      </w:r>
    </w:p>
    <w:p w14:paraId="04CD36DA" w14:textId="77777777" w:rsidR="008B78C4" w:rsidRDefault="008B78C4">
      <w:pPr>
        <w:ind w:left="900"/>
        <w:rPr>
          <w:rFonts w:ascii="Calibri" w:hAnsi="Calibri" w:cs="Calibri"/>
          <w:sz w:val="22"/>
          <w:szCs w:val="22"/>
        </w:rPr>
      </w:pPr>
    </w:p>
    <w:tbl>
      <w:tblPr>
        <w:tblpPr w:leftFromText="180" w:rightFromText="180" w:vertAnchor="text" w:horzAnchor="margin" w:tblpXSpec="center" w:tblpY="-56"/>
        <w:tblW w:w="0" w:type="auto"/>
        <w:tblLayout w:type="fixed"/>
        <w:tblCellMar>
          <w:left w:w="0" w:type="dxa"/>
          <w:right w:w="0" w:type="dxa"/>
        </w:tblCellMar>
        <w:tblLook w:val="0000" w:firstRow="0" w:lastRow="0" w:firstColumn="0" w:lastColumn="0" w:noHBand="0" w:noVBand="0"/>
      </w:tblPr>
      <w:tblGrid>
        <w:gridCol w:w="2070"/>
        <w:gridCol w:w="3211"/>
        <w:gridCol w:w="3268"/>
      </w:tblGrid>
      <w:tr w:rsidR="00596881" w:rsidRPr="008B78C4" w14:paraId="457DAC3B" w14:textId="77777777" w:rsidTr="00596881">
        <w:tblPrEx>
          <w:tblCellMar>
            <w:top w:w="0" w:type="dxa"/>
            <w:left w:w="0" w:type="dxa"/>
            <w:bottom w:w="0" w:type="dxa"/>
            <w:right w:w="0" w:type="dxa"/>
          </w:tblCellMar>
        </w:tblPrEx>
        <w:trPr>
          <w:trHeight w:val="223"/>
        </w:trPr>
        <w:tc>
          <w:tcPr>
            <w:tcW w:w="2070" w:type="dxa"/>
            <w:tcBorders>
              <w:top w:val="single" w:sz="8" w:space="0" w:color="auto"/>
              <w:left w:val="single" w:sz="8" w:space="0" w:color="auto"/>
              <w:bottom w:val="single" w:sz="8" w:space="0" w:color="auto"/>
              <w:right w:val="single" w:sz="8" w:space="0" w:color="auto"/>
            </w:tcBorders>
            <w:shd w:val="clear" w:color="auto" w:fill="E5E5E5"/>
          </w:tcPr>
          <w:p w14:paraId="4FBE0EE1" w14:textId="77777777" w:rsidR="00596881" w:rsidRPr="008B78C4" w:rsidRDefault="00596881" w:rsidP="00596881">
            <w:pPr>
              <w:widowControl/>
              <w:rPr>
                <w:color w:val="auto"/>
                <w:kern w:val="0"/>
                <w:sz w:val="24"/>
                <w:szCs w:val="24"/>
              </w:rPr>
            </w:pPr>
            <w:r w:rsidRPr="008B78C4">
              <w:rPr>
                <w:rFonts w:ascii="Verdana" w:hAnsi="Verdana" w:cs="Verdana"/>
                <w:b/>
                <w:bCs/>
                <w:sz w:val="18"/>
                <w:szCs w:val="18"/>
              </w:rPr>
              <w:t>Congregation Size</w:t>
            </w:r>
          </w:p>
        </w:tc>
        <w:tc>
          <w:tcPr>
            <w:tcW w:w="3211" w:type="dxa"/>
            <w:tcBorders>
              <w:top w:val="single" w:sz="8" w:space="0" w:color="auto"/>
              <w:left w:val="single" w:sz="8" w:space="0" w:color="auto"/>
              <w:bottom w:val="single" w:sz="8" w:space="0" w:color="auto"/>
              <w:right w:val="single" w:sz="8" w:space="0" w:color="auto"/>
            </w:tcBorders>
            <w:shd w:val="clear" w:color="auto" w:fill="E5E5E5"/>
          </w:tcPr>
          <w:p w14:paraId="494DA4BB" w14:textId="77777777" w:rsidR="00596881" w:rsidRPr="008B78C4" w:rsidRDefault="00596881" w:rsidP="00596881">
            <w:pPr>
              <w:widowControl/>
              <w:rPr>
                <w:color w:val="auto"/>
                <w:kern w:val="0"/>
                <w:sz w:val="24"/>
                <w:szCs w:val="24"/>
              </w:rPr>
            </w:pPr>
            <w:r w:rsidRPr="008B78C4">
              <w:rPr>
                <w:rFonts w:ascii="Verdana" w:hAnsi="Verdana" w:cs="Verdana"/>
                <w:b/>
                <w:bCs/>
                <w:sz w:val="18"/>
                <w:szCs w:val="18"/>
              </w:rPr>
              <w:t>Number of Voting Members</w:t>
            </w:r>
          </w:p>
        </w:tc>
        <w:tc>
          <w:tcPr>
            <w:tcW w:w="3268" w:type="dxa"/>
            <w:tcBorders>
              <w:top w:val="single" w:sz="8" w:space="0" w:color="auto"/>
              <w:left w:val="single" w:sz="8" w:space="0" w:color="auto"/>
              <w:bottom w:val="single" w:sz="8" w:space="0" w:color="auto"/>
              <w:right w:val="single" w:sz="8" w:space="0" w:color="auto"/>
            </w:tcBorders>
            <w:shd w:val="clear" w:color="auto" w:fill="E5E5E5"/>
          </w:tcPr>
          <w:p w14:paraId="42B56F5A" w14:textId="77777777" w:rsidR="00596881" w:rsidRPr="008B78C4" w:rsidRDefault="00596881" w:rsidP="00596881">
            <w:pPr>
              <w:widowControl/>
              <w:rPr>
                <w:color w:val="auto"/>
                <w:kern w:val="0"/>
                <w:sz w:val="24"/>
                <w:szCs w:val="24"/>
              </w:rPr>
            </w:pPr>
            <w:r w:rsidRPr="008B78C4">
              <w:rPr>
                <w:rFonts w:ascii="Verdana" w:hAnsi="Verdana" w:cs="Verdana"/>
                <w:b/>
                <w:bCs/>
                <w:sz w:val="18"/>
                <w:szCs w:val="18"/>
              </w:rPr>
              <w:t>Gender</w:t>
            </w:r>
          </w:p>
        </w:tc>
      </w:tr>
      <w:tr w:rsidR="00596881" w:rsidRPr="008B78C4" w14:paraId="27602B4C" w14:textId="77777777" w:rsidTr="00596881">
        <w:tblPrEx>
          <w:tblCellMar>
            <w:top w:w="0" w:type="dxa"/>
            <w:left w:w="0" w:type="dxa"/>
            <w:bottom w:w="0" w:type="dxa"/>
            <w:right w:w="0" w:type="dxa"/>
          </w:tblCellMar>
        </w:tblPrEx>
        <w:trPr>
          <w:trHeight w:val="337"/>
        </w:trPr>
        <w:tc>
          <w:tcPr>
            <w:tcW w:w="2070" w:type="dxa"/>
            <w:tcBorders>
              <w:top w:val="single" w:sz="8" w:space="0" w:color="auto"/>
              <w:left w:val="single" w:sz="8" w:space="0" w:color="auto"/>
              <w:bottom w:val="single" w:sz="8" w:space="0" w:color="auto"/>
              <w:right w:val="single" w:sz="8" w:space="0" w:color="auto"/>
            </w:tcBorders>
          </w:tcPr>
          <w:p w14:paraId="014539CA" w14:textId="77777777" w:rsidR="00596881" w:rsidRPr="008B78C4" w:rsidRDefault="00596881" w:rsidP="00596881">
            <w:pPr>
              <w:widowControl/>
              <w:rPr>
                <w:color w:val="auto"/>
                <w:kern w:val="0"/>
                <w:sz w:val="24"/>
                <w:szCs w:val="24"/>
              </w:rPr>
            </w:pPr>
            <w:r w:rsidRPr="008B78C4">
              <w:t>1-1000</w:t>
            </w:r>
          </w:p>
        </w:tc>
        <w:tc>
          <w:tcPr>
            <w:tcW w:w="3211" w:type="dxa"/>
            <w:tcBorders>
              <w:top w:val="single" w:sz="8" w:space="0" w:color="auto"/>
              <w:left w:val="single" w:sz="8" w:space="0" w:color="auto"/>
              <w:bottom w:val="single" w:sz="8" w:space="0" w:color="auto"/>
              <w:right w:val="single" w:sz="8" w:space="0" w:color="auto"/>
            </w:tcBorders>
          </w:tcPr>
          <w:p w14:paraId="57C6B281" w14:textId="77777777" w:rsidR="00596881" w:rsidRPr="008B78C4" w:rsidRDefault="00596881" w:rsidP="00596881">
            <w:pPr>
              <w:widowControl/>
              <w:rPr>
                <w:color w:val="auto"/>
                <w:kern w:val="0"/>
                <w:sz w:val="24"/>
                <w:szCs w:val="24"/>
              </w:rPr>
            </w:pPr>
            <w:r w:rsidRPr="008B78C4">
              <w:t>2 voting members</w:t>
            </w:r>
          </w:p>
        </w:tc>
        <w:tc>
          <w:tcPr>
            <w:tcW w:w="3268" w:type="dxa"/>
            <w:tcBorders>
              <w:top w:val="single" w:sz="8" w:space="0" w:color="auto"/>
              <w:left w:val="single" w:sz="8" w:space="0" w:color="auto"/>
              <w:bottom w:val="single" w:sz="8" w:space="0" w:color="auto"/>
              <w:right w:val="single" w:sz="8" w:space="0" w:color="auto"/>
            </w:tcBorders>
          </w:tcPr>
          <w:p w14:paraId="7CBADA93" w14:textId="77777777" w:rsidR="00596881" w:rsidRPr="008B78C4" w:rsidRDefault="00596881" w:rsidP="00596881">
            <w:pPr>
              <w:widowControl/>
              <w:rPr>
                <w:color w:val="auto"/>
                <w:kern w:val="0"/>
                <w:sz w:val="24"/>
                <w:szCs w:val="24"/>
              </w:rPr>
            </w:pPr>
            <w:r w:rsidRPr="008B78C4">
              <w:t>one male, one female</w:t>
            </w:r>
          </w:p>
        </w:tc>
      </w:tr>
      <w:tr w:rsidR="00596881" w:rsidRPr="008B78C4" w14:paraId="13F003C4" w14:textId="77777777" w:rsidTr="00596881">
        <w:tblPrEx>
          <w:tblCellMar>
            <w:top w:w="0" w:type="dxa"/>
            <w:left w:w="0" w:type="dxa"/>
            <w:bottom w:w="0" w:type="dxa"/>
            <w:right w:w="0" w:type="dxa"/>
          </w:tblCellMar>
        </w:tblPrEx>
        <w:trPr>
          <w:trHeight w:val="302"/>
        </w:trPr>
        <w:tc>
          <w:tcPr>
            <w:tcW w:w="2070" w:type="dxa"/>
            <w:tcBorders>
              <w:top w:val="single" w:sz="8" w:space="0" w:color="auto"/>
              <w:left w:val="single" w:sz="8" w:space="0" w:color="auto"/>
              <w:bottom w:val="single" w:sz="8" w:space="0" w:color="auto"/>
              <w:right w:val="single" w:sz="8" w:space="0" w:color="auto"/>
            </w:tcBorders>
          </w:tcPr>
          <w:p w14:paraId="2F69B9AF" w14:textId="77777777" w:rsidR="00596881" w:rsidRPr="008B78C4" w:rsidRDefault="00596881" w:rsidP="00596881">
            <w:pPr>
              <w:widowControl/>
              <w:rPr>
                <w:color w:val="auto"/>
                <w:kern w:val="0"/>
                <w:sz w:val="24"/>
                <w:szCs w:val="24"/>
              </w:rPr>
            </w:pPr>
            <w:r w:rsidRPr="008B78C4">
              <w:t>1001-1500</w:t>
            </w:r>
          </w:p>
        </w:tc>
        <w:tc>
          <w:tcPr>
            <w:tcW w:w="3211" w:type="dxa"/>
            <w:tcBorders>
              <w:top w:val="single" w:sz="8" w:space="0" w:color="auto"/>
              <w:left w:val="single" w:sz="8" w:space="0" w:color="auto"/>
              <w:bottom w:val="single" w:sz="8" w:space="0" w:color="auto"/>
              <w:right w:val="single" w:sz="8" w:space="0" w:color="auto"/>
            </w:tcBorders>
          </w:tcPr>
          <w:p w14:paraId="06053576" w14:textId="77777777" w:rsidR="00596881" w:rsidRPr="008B78C4" w:rsidRDefault="00596881" w:rsidP="00596881">
            <w:pPr>
              <w:widowControl/>
              <w:rPr>
                <w:color w:val="auto"/>
                <w:kern w:val="0"/>
                <w:sz w:val="24"/>
                <w:szCs w:val="24"/>
              </w:rPr>
            </w:pPr>
            <w:r w:rsidRPr="008B78C4">
              <w:t>3 voting members</w:t>
            </w:r>
          </w:p>
        </w:tc>
        <w:tc>
          <w:tcPr>
            <w:tcW w:w="3268" w:type="dxa"/>
            <w:tcBorders>
              <w:top w:val="single" w:sz="8" w:space="0" w:color="auto"/>
              <w:left w:val="single" w:sz="8" w:space="0" w:color="auto"/>
              <w:bottom w:val="single" w:sz="8" w:space="0" w:color="auto"/>
              <w:right w:val="single" w:sz="8" w:space="0" w:color="auto"/>
            </w:tcBorders>
          </w:tcPr>
          <w:p w14:paraId="10E09CE7" w14:textId="77777777" w:rsidR="00596881" w:rsidRPr="008B78C4" w:rsidRDefault="00596881" w:rsidP="00596881">
            <w:pPr>
              <w:widowControl/>
              <w:rPr>
                <w:color w:val="auto"/>
                <w:kern w:val="0"/>
                <w:sz w:val="24"/>
                <w:szCs w:val="24"/>
              </w:rPr>
            </w:pPr>
            <w:r w:rsidRPr="008B78C4">
              <w:t>one male, one female, one either</w:t>
            </w:r>
          </w:p>
        </w:tc>
      </w:tr>
      <w:tr w:rsidR="00596881" w:rsidRPr="008B78C4" w14:paraId="00BD5386" w14:textId="77777777" w:rsidTr="00596881">
        <w:tblPrEx>
          <w:tblCellMar>
            <w:top w:w="0" w:type="dxa"/>
            <w:left w:w="0" w:type="dxa"/>
            <w:bottom w:w="0" w:type="dxa"/>
            <w:right w:w="0" w:type="dxa"/>
          </w:tblCellMar>
        </w:tblPrEx>
        <w:trPr>
          <w:trHeight w:val="352"/>
        </w:trPr>
        <w:tc>
          <w:tcPr>
            <w:tcW w:w="2070" w:type="dxa"/>
            <w:tcBorders>
              <w:top w:val="single" w:sz="8" w:space="0" w:color="auto"/>
              <w:left w:val="single" w:sz="8" w:space="0" w:color="auto"/>
              <w:bottom w:val="single" w:sz="8" w:space="0" w:color="auto"/>
              <w:right w:val="single" w:sz="8" w:space="0" w:color="auto"/>
            </w:tcBorders>
          </w:tcPr>
          <w:p w14:paraId="79CD325E" w14:textId="77777777" w:rsidR="00596881" w:rsidRPr="008B78C4" w:rsidRDefault="00596881" w:rsidP="00596881">
            <w:pPr>
              <w:widowControl/>
              <w:rPr>
                <w:color w:val="auto"/>
                <w:kern w:val="0"/>
                <w:sz w:val="24"/>
                <w:szCs w:val="24"/>
              </w:rPr>
            </w:pPr>
            <w:r w:rsidRPr="008B78C4">
              <w:t>1501-2000</w:t>
            </w:r>
          </w:p>
        </w:tc>
        <w:tc>
          <w:tcPr>
            <w:tcW w:w="3211" w:type="dxa"/>
            <w:tcBorders>
              <w:top w:val="single" w:sz="8" w:space="0" w:color="auto"/>
              <w:left w:val="single" w:sz="8" w:space="0" w:color="auto"/>
              <w:bottom w:val="single" w:sz="8" w:space="0" w:color="auto"/>
              <w:right w:val="single" w:sz="8" w:space="0" w:color="auto"/>
            </w:tcBorders>
          </w:tcPr>
          <w:p w14:paraId="50123AE1" w14:textId="77777777" w:rsidR="00596881" w:rsidRPr="008B78C4" w:rsidRDefault="00596881" w:rsidP="00596881">
            <w:pPr>
              <w:widowControl/>
              <w:rPr>
                <w:color w:val="auto"/>
                <w:kern w:val="0"/>
                <w:sz w:val="24"/>
                <w:szCs w:val="24"/>
              </w:rPr>
            </w:pPr>
            <w:r w:rsidRPr="008B78C4">
              <w:t>4 voting members</w:t>
            </w:r>
          </w:p>
        </w:tc>
        <w:tc>
          <w:tcPr>
            <w:tcW w:w="3268" w:type="dxa"/>
            <w:tcBorders>
              <w:top w:val="single" w:sz="8" w:space="0" w:color="auto"/>
              <w:left w:val="single" w:sz="8" w:space="0" w:color="auto"/>
              <w:bottom w:val="single" w:sz="8" w:space="0" w:color="auto"/>
              <w:right w:val="single" w:sz="8" w:space="0" w:color="auto"/>
            </w:tcBorders>
          </w:tcPr>
          <w:p w14:paraId="6669B7CE" w14:textId="77777777" w:rsidR="00596881" w:rsidRPr="008B78C4" w:rsidRDefault="00596881" w:rsidP="00596881">
            <w:pPr>
              <w:widowControl/>
              <w:spacing w:after="120" w:line="283" w:lineRule="auto"/>
              <w:rPr>
                <w:color w:val="auto"/>
                <w:kern w:val="0"/>
                <w:sz w:val="24"/>
                <w:szCs w:val="24"/>
              </w:rPr>
            </w:pPr>
            <w:r w:rsidRPr="008B78C4">
              <w:t>two females, two males</w:t>
            </w:r>
          </w:p>
        </w:tc>
      </w:tr>
    </w:tbl>
    <w:p w14:paraId="7A39EE8E" w14:textId="77777777" w:rsidR="008B78C4" w:rsidRDefault="008B78C4">
      <w:pPr>
        <w:ind w:left="900"/>
        <w:rPr>
          <w:rFonts w:ascii="Calibri" w:hAnsi="Calibri" w:cs="Calibri"/>
          <w:sz w:val="22"/>
          <w:szCs w:val="22"/>
        </w:rPr>
      </w:pPr>
    </w:p>
    <w:p w14:paraId="1B81A43E" w14:textId="77777777" w:rsidR="008B78C4" w:rsidRDefault="008B78C4">
      <w:pPr>
        <w:ind w:left="900"/>
        <w:rPr>
          <w:rFonts w:ascii="Calibri" w:hAnsi="Calibri" w:cs="Calibri"/>
          <w:sz w:val="22"/>
          <w:szCs w:val="22"/>
        </w:rPr>
      </w:pPr>
    </w:p>
    <w:p w14:paraId="578697B1" w14:textId="77777777" w:rsidR="008B78C4" w:rsidRDefault="008B78C4">
      <w:pPr>
        <w:ind w:left="900"/>
        <w:rPr>
          <w:rFonts w:ascii="Calibri" w:hAnsi="Calibri" w:cs="Calibri"/>
          <w:sz w:val="22"/>
          <w:szCs w:val="22"/>
        </w:rPr>
      </w:pPr>
    </w:p>
    <w:p w14:paraId="617651D7" w14:textId="77777777" w:rsidR="008B78C4" w:rsidRDefault="008B78C4">
      <w:pPr>
        <w:ind w:left="900"/>
        <w:rPr>
          <w:rFonts w:ascii="Calibri" w:hAnsi="Calibri" w:cs="Calibri"/>
          <w:sz w:val="22"/>
          <w:szCs w:val="22"/>
        </w:rPr>
      </w:pPr>
    </w:p>
    <w:p w14:paraId="132E9E91" w14:textId="77777777" w:rsidR="008B78C4" w:rsidRDefault="008B78C4">
      <w:pPr>
        <w:ind w:left="900"/>
        <w:rPr>
          <w:rFonts w:ascii="Calibri" w:hAnsi="Calibri" w:cs="Calibri"/>
          <w:sz w:val="22"/>
          <w:szCs w:val="22"/>
        </w:rPr>
      </w:pPr>
    </w:p>
    <w:p w14:paraId="7E85E502" w14:textId="77777777" w:rsidR="008B78C4" w:rsidRDefault="008B78C4">
      <w:pPr>
        <w:ind w:left="900"/>
        <w:rPr>
          <w:rFonts w:ascii="Calibri" w:hAnsi="Calibri" w:cs="Calibri"/>
          <w:sz w:val="22"/>
          <w:szCs w:val="22"/>
        </w:rPr>
      </w:pPr>
      <w:r>
        <w:rPr>
          <w:rFonts w:ascii="Calibri" w:hAnsi="Calibri" w:cs="Calibri"/>
          <w:sz w:val="22"/>
          <w:szCs w:val="22"/>
        </w:rPr>
        <w:t>In the selection of voting members, congregations are urged to be aware of the matter of inclusiveness of persons of color and/or persons whose primary language is other than English.</w:t>
      </w:r>
    </w:p>
    <w:p w14:paraId="71AF70BD" w14:textId="77777777" w:rsidR="008B78C4" w:rsidRDefault="008B78C4">
      <w:pPr>
        <w:ind w:left="720"/>
        <w:rPr>
          <w:rFonts w:ascii="Calibri" w:hAnsi="Calibri" w:cs="Calibri"/>
          <w:sz w:val="22"/>
          <w:szCs w:val="22"/>
        </w:rPr>
      </w:pPr>
    </w:p>
    <w:p w14:paraId="7284FBF7" w14:textId="77777777" w:rsidR="008B78C4" w:rsidRDefault="008B78C4">
      <w:pPr>
        <w:ind w:left="720"/>
        <w:rPr>
          <w:rFonts w:ascii="Calibri" w:hAnsi="Calibri" w:cs="Calibri"/>
          <w:sz w:val="22"/>
          <w:szCs w:val="22"/>
        </w:rPr>
      </w:pPr>
      <w:r>
        <w:rPr>
          <w:rFonts w:ascii="Calibri" w:hAnsi="Calibri" w:cs="Calibri"/>
          <w:sz w:val="22"/>
          <w:szCs w:val="22"/>
        </w:rPr>
        <w:t xml:space="preserve">C.   </w:t>
      </w:r>
      <w:r>
        <w:rPr>
          <w:rFonts w:ascii="Calibri" w:hAnsi="Calibri" w:cs="Calibri"/>
          <w:b/>
          <w:bCs/>
          <w:sz w:val="22"/>
          <w:szCs w:val="22"/>
        </w:rPr>
        <w:t xml:space="preserve">All Ministers of Word and Sacrament (pastors) and Ministers of Word and Service (deacons) </w:t>
      </w:r>
      <w:r>
        <w:rPr>
          <w:rFonts w:ascii="Calibri" w:hAnsi="Calibri" w:cs="Calibri"/>
          <w:sz w:val="22"/>
          <w:szCs w:val="22"/>
        </w:rPr>
        <w:t>under call or on leave from call on the roster of the Northwest Synod of Wisconsin are voting members.</w:t>
      </w:r>
    </w:p>
    <w:p w14:paraId="72C335ED" w14:textId="77777777" w:rsidR="008B78C4" w:rsidRDefault="008B78C4">
      <w:pPr>
        <w:ind w:left="720"/>
        <w:rPr>
          <w:rFonts w:ascii="Calibri" w:hAnsi="Calibri" w:cs="Calibri"/>
          <w:sz w:val="22"/>
          <w:szCs w:val="22"/>
        </w:rPr>
      </w:pPr>
    </w:p>
    <w:p w14:paraId="45F8C766" w14:textId="77777777" w:rsidR="008B78C4" w:rsidRDefault="008B78C4" w:rsidP="00596881">
      <w:pPr>
        <w:numPr>
          <w:ilvl w:val="0"/>
          <w:numId w:val="4"/>
        </w:numPr>
        <w:ind w:left="1080" w:hanging="360"/>
        <w:rPr>
          <w:rFonts w:ascii="Calibri" w:hAnsi="Calibri" w:cs="Calibri"/>
          <w:sz w:val="22"/>
          <w:szCs w:val="22"/>
        </w:rPr>
      </w:pPr>
      <w:r>
        <w:rPr>
          <w:rFonts w:ascii="Calibri" w:hAnsi="Calibri" w:cs="Calibri"/>
          <w:b/>
          <w:bCs/>
          <w:sz w:val="22"/>
          <w:szCs w:val="22"/>
        </w:rPr>
        <w:t xml:space="preserve">All retired ordained ministers </w:t>
      </w:r>
      <w:r>
        <w:rPr>
          <w:rFonts w:ascii="Calibri" w:hAnsi="Calibri" w:cs="Calibri"/>
          <w:sz w:val="22"/>
          <w:szCs w:val="22"/>
        </w:rPr>
        <w:t xml:space="preserve">on the roster of this synod who are currently serving as interim pastors and all ordained ministers on leave from call on the roster of this synod who are currently serving as interim pastors and who </w:t>
      </w:r>
      <w:proofErr w:type="gramStart"/>
      <w:r>
        <w:rPr>
          <w:rFonts w:ascii="Calibri" w:hAnsi="Calibri" w:cs="Calibri"/>
          <w:sz w:val="22"/>
          <w:szCs w:val="22"/>
        </w:rPr>
        <w:t>are in attendance at</w:t>
      </w:r>
      <w:proofErr w:type="gramEnd"/>
      <w:r>
        <w:rPr>
          <w:rFonts w:ascii="Calibri" w:hAnsi="Calibri" w:cs="Calibri"/>
          <w:sz w:val="22"/>
          <w:szCs w:val="22"/>
        </w:rPr>
        <w:t xml:space="preserve"> the assembly are voting members.</w:t>
      </w:r>
    </w:p>
    <w:p w14:paraId="74066918" w14:textId="77777777" w:rsidR="008B78C4" w:rsidRDefault="008B78C4">
      <w:pPr>
        <w:ind w:left="720"/>
        <w:rPr>
          <w:rFonts w:ascii="Calibri" w:hAnsi="Calibri" w:cs="Calibri"/>
          <w:sz w:val="22"/>
          <w:szCs w:val="22"/>
        </w:rPr>
      </w:pPr>
    </w:p>
    <w:p w14:paraId="73522C0F" w14:textId="62161606" w:rsidR="004251E7" w:rsidRPr="004251E7" w:rsidRDefault="008B78C4" w:rsidP="004251E7">
      <w:pPr>
        <w:numPr>
          <w:ilvl w:val="0"/>
          <w:numId w:val="5"/>
        </w:numPr>
        <w:spacing w:after="100"/>
        <w:ind w:left="1080" w:hanging="360"/>
        <w:rPr>
          <w:rFonts w:ascii="Calibri" w:hAnsi="Calibri" w:cs="Calibri"/>
          <w:sz w:val="22"/>
          <w:szCs w:val="22"/>
        </w:rPr>
      </w:pPr>
      <w:r>
        <w:rPr>
          <w:rFonts w:ascii="Calibri" w:hAnsi="Calibri" w:cs="Calibri"/>
          <w:b/>
          <w:bCs/>
          <w:sz w:val="22"/>
          <w:szCs w:val="22"/>
        </w:rPr>
        <w:t xml:space="preserve">All retired ordained </w:t>
      </w:r>
      <w:r>
        <w:rPr>
          <w:rFonts w:ascii="Calibri" w:hAnsi="Calibri" w:cs="Calibri"/>
          <w:sz w:val="22"/>
          <w:szCs w:val="22"/>
        </w:rPr>
        <w:t xml:space="preserve">ministers and ordained ministers on leave from call on the roster of this synod may participate as voting members at the Synod Assembly, if they are affirmed by their congregation and consistent with the constitution of the Northwest Synod of Wisconsin. The retired ordained ministers and </w:t>
      </w:r>
      <w:r>
        <w:rPr>
          <w:rFonts w:ascii="Calibri" w:hAnsi="Calibri" w:cs="Calibri"/>
          <w:sz w:val="22"/>
          <w:szCs w:val="22"/>
        </w:rPr>
        <w:lastRenderedPageBreak/>
        <w:t xml:space="preserve">the ordained ministers on leave from call shall not be counted towards the lay male or lay female voting members allotted to each congregation. If the 60% lay person voting requirement of the constitution is not met due to the vote participation of retired pastors and ordained ministers on leave from call, the officers of the Synod Council shall reduce the number retired voting participants and ordained ministers on leave from call by lot until the 60% requirement is met. </w:t>
      </w:r>
    </w:p>
    <w:p w14:paraId="13436DAD" w14:textId="77777777" w:rsidR="008B78C4" w:rsidRDefault="008B78C4" w:rsidP="00596881">
      <w:pPr>
        <w:numPr>
          <w:ilvl w:val="0"/>
          <w:numId w:val="5"/>
        </w:numPr>
        <w:ind w:left="1080" w:hanging="360"/>
        <w:rPr>
          <w:rFonts w:ascii="Calibri" w:hAnsi="Calibri" w:cs="Calibri"/>
          <w:b/>
          <w:bCs/>
          <w:sz w:val="22"/>
          <w:szCs w:val="22"/>
        </w:rPr>
      </w:pPr>
      <w:r>
        <w:rPr>
          <w:rFonts w:ascii="Calibri" w:hAnsi="Calibri" w:cs="Calibri"/>
          <w:b/>
          <w:bCs/>
          <w:sz w:val="22"/>
          <w:szCs w:val="22"/>
        </w:rPr>
        <w:t xml:space="preserve">Youth/Young Adult Voting Members </w:t>
      </w:r>
    </w:p>
    <w:p w14:paraId="1CD33C19" w14:textId="77777777" w:rsidR="008B78C4" w:rsidRDefault="008B78C4">
      <w:pPr>
        <w:ind w:left="720"/>
        <w:rPr>
          <w:rFonts w:ascii="Calibri" w:hAnsi="Calibri" w:cs="Calibri"/>
          <w:sz w:val="22"/>
          <w:szCs w:val="22"/>
        </w:rPr>
      </w:pPr>
      <w:r>
        <w:rPr>
          <w:rFonts w:ascii="Calibri" w:hAnsi="Calibri" w:cs="Calibri"/>
          <w:sz w:val="22"/>
          <w:szCs w:val="22"/>
        </w:rPr>
        <w:t xml:space="preserve">       It is the goal of this synod that at least 10% of the voting members of the Synod Assembly, Synod Council</w:t>
      </w:r>
      <w:r w:rsidR="00596881">
        <w:rPr>
          <w:rFonts w:ascii="Calibri" w:hAnsi="Calibri" w:cs="Calibri"/>
          <w:sz w:val="22"/>
          <w:szCs w:val="22"/>
        </w:rPr>
        <w:t>, committees</w:t>
      </w:r>
      <w:r>
        <w:rPr>
          <w:rFonts w:ascii="Calibri" w:hAnsi="Calibri" w:cs="Calibri"/>
          <w:sz w:val="22"/>
          <w:szCs w:val="22"/>
        </w:rPr>
        <w:t>, and organizational units of this synod be youth and young adults. For purposes of the constitution, bylaws, and continuing resolutions of this synod, the term “youth” means a voting member of a congregation who has not reached the age of 18 at the time of election or appointment for service. The term “young adult” means a voting member of a congregation between the ages of 18 and 30 at the time of election or appointment for service.</w:t>
      </w:r>
    </w:p>
    <w:p w14:paraId="6EB55209" w14:textId="77777777" w:rsidR="008B78C4" w:rsidRDefault="008B78C4">
      <w:pPr>
        <w:rPr>
          <w:rFonts w:ascii="Calibri" w:hAnsi="Calibri" w:cs="Calibri"/>
          <w:sz w:val="22"/>
          <w:szCs w:val="22"/>
        </w:rPr>
      </w:pPr>
    </w:p>
    <w:p w14:paraId="3D1923FF" w14:textId="77777777" w:rsidR="008B78C4" w:rsidRDefault="008B78C4">
      <w:pPr>
        <w:rPr>
          <w:rFonts w:ascii="Calibri" w:hAnsi="Calibri" w:cs="Calibri"/>
          <w:sz w:val="22"/>
          <w:szCs w:val="22"/>
        </w:rPr>
      </w:pPr>
      <w:r>
        <w:rPr>
          <w:rFonts w:ascii="Calibri" w:hAnsi="Calibri" w:cs="Calibri"/>
          <w:sz w:val="22"/>
          <w:szCs w:val="22"/>
        </w:rPr>
        <w:t>Information to assist you and your congregation in inviting, selecting and supporting your youth and young adult voting members for the upcoming Assembly:</w:t>
      </w:r>
    </w:p>
    <w:p w14:paraId="0886C9BA" w14:textId="77777777" w:rsidR="008B78C4" w:rsidRDefault="008B78C4" w:rsidP="00596881">
      <w:pPr>
        <w:numPr>
          <w:ilvl w:val="0"/>
          <w:numId w:val="2"/>
        </w:numPr>
        <w:ind w:left="360" w:hanging="360"/>
        <w:rPr>
          <w:rFonts w:ascii="Calibri" w:hAnsi="Calibri" w:cs="Calibri"/>
          <w:sz w:val="22"/>
          <w:szCs w:val="22"/>
        </w:rPr>
      </w:pPr>
      <w:r>
        <w:rPr>
          <w:rFonts w:ascii="Calibri" w:hAnsi="Calibri" w:cs="Calibri"/>
          <w:sz w:val="22"/>
          <w:szCs w:val="22"/>
        </w:rPr>
        <w:t xml:space="preserve">It is our hope that </w:t>
      </w:r>
      <w:r w:rsidRPr="00864948">
        <w:rPr>
          <w:rFonts w:ascii="Calibri" w:hAnsi="Calibri" w:cs="Calibri"/>
          <w:color w:val="FF0000"/>
          <w:sz w:val="22"/>
          <w:szCs w:val="22"/>
        </w:rPr>
        <w:t>each conference</w:t>
      </w:r>
      <w:r>
        <w:rPr>
          <w:rFonts w:ascii="Calibri" w:hAnsi="Calibri" w:cs="Calibri"/>
          <w:sz w:val="22"/>
          <w:szCs w:val="22"/>
        </w:rPr>
        <w:t xml:space="preserve"> will elect youth person(s) (male and female) to attend synod assembly. There is no cost for these conference </w:t>
      </w:r>
      <w:proofErr w:type="gramStart"/>
      <w:r>
        <w:rPr>
          <w:rFonts w:ascii="Calibri" w:hAnsi="Calibri" w:cs="Calibri"/>
          <w:sz w:val="22"/>
          <w:szCs w:val="22"/>
        </w:rPr>
        <w:t>youth</w:t>
      </w:r>
      <w:proofErr w:type="gramEnd"/>
      <w:r>
        <w:rPr>
          <w:rFonts w:ascii="Calibri" w:hAnsi="Calibri" w:cs="Calibri"/>
          <w:sz w:val="22"/>
          <w:szCs w:val="22"/>
        </w:rPr>
        <w:t xml:space="preserve"> but the conference dean or their home congregation MUST register them.</w:t>
      </w:r>
    </w:p>
    <w:p w14:paraId="35F5A11D" w14:textId="77777777" w:rsidR="008B78C4" w:rsidRDefault="008B78C4">
      <w:pPr>
        <w:rPr>
          <w:rFonts w:ascii="Calibri" w:hAnsi="Calibri" w:cs="Calibri"/>
          <w:sz w:val="22"/>
          <w:szCs w:val="22"/>
        </w:rPr>
      </w:pPr>
    </w:p>
    <w:p w14:paraId="2B32A662" w14:textId="77777777" w:rsidR="008B78C4" w:rsidRDefault="008B78C4">
      <w:pPr>
        <w:rPr>
          <w:rFonts w:ascii="Calibri" w:hAnsi="Calibri" w:cs="Calibri"/>
          <w:b/>
          <w:bCs/>
          <w:sz w:val="22"/>
          <w:szCs w:val="22"/>
          <w:u w:val="single"/>
        </w:rPr>
      </w:pPr>
      <w:r>
        <w:rPr>
          <w:rFonts w:ascii="Calibri" w:hAnsi="Calibri" w:cs="Calibri"/>
          <w:b/>
          <w:bCs/>
          <w:sz w:val="22"/>
          <w:szCs w:val="22"/>
          <w:u w:val="single"/>
        </w:rPr>
        <w:t>Resolutions</w:t>
      </w:r>
    </w:p>
    <w:p w14:paraId="5125D711" w14:textId="77777777" w:rsidR="008B78C4" w:rsidRDefault="008B78C4">
      <w:pPr>
        <w:widowControl/>
        <w:spacing w:line="256" w:lineRule="auto"/>
        <w:rPr>
          <w:rFonts w:ascii="Calibri" w:hAnsi="Calibri" w:cs="Calibri"/>
          <w:sz w:val="22"/>
          <w:szCs w:val="22"/>
        </w:rPr>
      </w:pPr>
      <w:r>
        <w:rPr>
          <w:rFonts w:ascii="Calibri" w:hAnsi="Calibri" w:cs="Calibri"/>
          <w:b/>
          <w:bCs/>
          <w:color w:val="C00000"/>
          <w:sz w:val="22"/>
          <w:szCs w:val="22"/>
        </w:rPr>
        <w:t>March</w:t>
      </w:r>
      <w:r w:rsidR="00A640E1">
        <w:rPr>
          <w:rFonts w:ascii="Calibri" w:hAnsi="Calibri" w:cs="Calibri"/>
          <w:b/>
          <w:bCs/>
          <w:color w:val="C00000"/>
          <w:sz w:val="22"/>
          <w:szCs w:val="22"/>
        </w:rPr>
        <w:t xml:space="preserve"> 15</w:t>
      </w:r>
      <w:proofErr w:type="gramStart"/>
      <w:r w:rsidR="00A640E1" w:rsidRPr="00A640E1">
        <w:rPr>
          <w:rFonts w:ascii="Calibri" w:hAnsi="Calibri" w:cs="Calibri"/>
          <w:b/>
          <w:bCs/>
          <w:color w:val="C00000"/>
          <w:sz w:val="22"/>
          <w:szCs w:val="22"/>
          <w:vertAlign w:val="superscript"/>
        </w:rPr>
        <w:t>th</w:t>
      </w:r>
      <w:r w:rsidR="00864948">
        <w:rPr>
          <w:rFonts w:ascii="Calibri" w:hAnsi="Calibri" w:cs="Calibri"/>
          <w:b/>
          <w:bCs/>
          <w:color w:val="C00000"/>
          <w:sz w:val="22"/>
          <w:szCs w:val="22"/>
        </w:rPr>
        <w:t xml:space="preserve"> </w:t>
      </w:r>
      <w:r>
        <w:rPr>
          <w:rFonts w:ascii="Calibri" w:hAnsi="Calibri" w:cs="Calibri"/>
          <w:b/>
          <w:bCs/>
          <w:color w:val="C00000"/>
          <w:sz w:val="22"/>
          <w:szCs w:val="22"/>
        </w:rPr>
        <w:t xml:space="preserve"> </w:t>
      </w:r>
      <w:r>
        <w:rPr>
          <w:rFonts w:ascii="Calibri" w:hAnsi="Calibri" w:cs="Calibri"/>
          <w:sz w:val="22"/>
          <w:szCs w:val="22"/>
        </w:rPr>
        <w:t>is</w:t>
      </w:r>
      <w:proofErr w:type="gramEnd"/>
      <w:r>
        <w:rPr>
          <w:rFonts w:ascii="Calibri" w:hAnsi="Calibri" w:cs="Calibri"/>
          <w:sz w:val="22"/>
          <w:szCs w:val="22"/>
        </w:rPr>
        <w:t xml:space="preserve"> the deadline for resolutions to be submitted for consideration at this assembly.  Instructions and forms are on the website at </w:t>
      </w:r>
      <w:hyperlink r:id="rId9" w:history="1">
        <w:r w:rsidRPr="00864948">
          <w:rPr>
            <w:rStyle w:val="Hyperlink"/>
            <w:rFonts w:ascii="Calibri" w:hAnsi="Calibri" w:cs="Calibri"/>
            <w:sz w:val="22"/>
            <w:szCs w:val="22"/>
          </w:rPr>
          <w:t>www.nwswi.org</w:t>
        </w:r>
      </w:hyperlink>
    </w:p>
    <w:p w14:paraId="33B87C5F" w14:textId="77777777" w:rsidR="008B78C4" w:rsidRDefault="008B78C4">
      <w:pPr>
        <w:rPr>
          <w:rFonts w:ascii="Calibri" w:hAnsi="Calibri" w:cs="Calibri"/>
          <w:sz w:val="22"/>
          <w:szCs w:val="22"/>
        </w:rPr>
      </w:pPr>
    </w:p>
    <w:p w14:paraId="47881025" w14:textId="77777777" w:rsidR="008B78C4" w:rsidRDefault="008B78C4">
      <w:pPr>
        <w:rPr>
          <w:rFonts w:ascii="Calibri" w:hAnsi="Calibri" w:cs="Calibri"/>
          <w:b/>
          <w:bCs/>
          <w:sz w:val="22"/>
          <w:szCs w:val="22"/>
        </w:rPr>
      </w:pPr>
      <w:r>
        <w:rPr>
          <w:rFonts w:ascii="Calibri" w:hAnsi="Calibri" w:cs="Calibri"/>
          <w:b/>
          <w:bCs/>
          <w:sz w:val="22"/>
          <w:szCs w:val="22"/>
          <w:u w:val="single"/>
        </w:rPr>
        <w:t xml:space="preserve"> </w:t>
      </w:r>
    </w:p>
    <w:p w14:paraId="49E027CB" w14:textId="77777777" w:rsidR="008B78C4" w:rsidRDefault="008B78C4">
      <w:pPr>
        <w:rPr>
          <w:rFonts w:ascii="Calibri" w:hAnsi="Calibri" w:cs="Calibri"/>
          <w:b/>
          <w:bCs/>
          <w:sz w:val="22"/>
          <w:szCs w:val="22"/>
        </w:rPr>
      </w:pPr>
      <w:r>
        <w:rPr>
          <w:rFonts w:ascii="Calibri" w:hAnsi="Calibri" w:cs="Calibri"/>
          <w:b/>
          <w:bCs/>
          <w:sz w:val="22"/>
          <w:szCs w:val="22"/>
        </w:rPr>
        <w:t xml:space="preserve">Remember to visit our website for assembly updates: </w:t>
      </w:r>
      <w:r>
        <w:rPr>
          <w:rFonts w:ascii="Calibri" w:hAnsi="Calibri" w:cs="Calibri"/>
          <w:b/>
          <w:bCs/>
          <w:i/>
          <w:iCs/>
          <w:sz w:val="22"/>
          <w:szCs w:val="22"/>
        </w:rPr>
        <w:t>www.nwswi.org</w:t>
      </w:r>
      <w:r>
        <w:rPr>
          <w:rFonts w:ascii="Calibri" w:hAnsi="Calibri" w:cs="Calibri"/>
          <w:b/>
          <w:bCs/>
          <w:sz w:val="22"/>
          <w:szCs w:val="22"/>
        </w:rPr>
        <w:t>.</w:t>
      </w:r>
    </w:p>
    <w:p w14:paraId="3763741C" w14:textId="77777777" w:rsidR="008B78C4" w:rsidRDefault="008B78C4">
      <w:pPr>
        <w:rPr>
          <w:rFonts w:ascii="Calibri" w:hAnsi="Calibri" w:cs="Calibri"/>
          <w:b/>
          <w:bCs/>
          <w:sz w:val="22"/>
          <w:szCs w:val="22"/>
        </w:rPr>
      </w:pPr>
    </w:p>
    <w:p w14:paraId="7D6A1615" w14:textId="77777777" w:rsidR="008B78C4" w:rsidRDefault="008B78C4">
      <w:pPr>
        <w:rPr>
          <w:rFonts w:ascii="Calibri" w:hAnsi="Calibri" w:cs="Calibri"/>
          <w:sz w:val="22"/>
          <w:szCs w:val="22"/>
        </w:rPr>
      </w:pPr>
      <w:r>
        <w:rPr>
          <w:rFonts w:ascii="Calibri" w:hAnsi="Calibri" w:cs="Calibri"/>
          <w:sz w:val="22"/>
          <w:szCs w:val="22"/>
        </w:rPr>
        <w:t>God’s Blessings to you,</w:t>
      </w:r>
    </w:p>
    <w:p w14:paraId="69DE2182" w14:textId="77777777" w:rsidR="008B78C4" w:rsidRDefault="008B78C4">
      <w:pPr>
        <w:rPr>
          <w:rFonts w:ascii="Calibri" w:hAnsi="Calibri" w:cs="Calibri"/>
          <w:sz w:val="22"/>
          <w:szCs w:val="22"/>
        </w:rPr>
      </w:pPr>
    </w:p>
    <w:p w14:paraId="09B85810" w14:textId="77777777" w:rsidR="008B78C4" w:rsidRDefault="004251E7">
      <w:pPr>
        <w:rPr>
          <w:rFonts w:ascii="Calibri" w:hAnsi="Calibri" w:cs="Calibri"/>
          <w:sz w:val="22"/>
          <w:szCs w:val="22"/>
        </w:rPr>
      </w:pPr>
      <w:r>
        <w:rPr>
          <w:rFonts w:ascii="Calibri" w:hAnsi="Calibri" w:cs="Calibri"/>
          <w:noProof/>
          <w:sz w:val="22"/>
          <w:szCs w:val="22"/>
        </w:rPr>
        <w:drawing>
          <wp:inline distT="0" distB="0" distL="0" distR="0" wp14:anchorId="1B53C7E5" wp14:editId="782850DD">
            <wp:extent cx="2743200" cy="7404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l="9337" t="15218" r="19902"/>
                    <a:stretch>
                      <a:fillRect/>
                    </a:stretch>
                  </pic:blipFill>
                  <pic:spPr bwMode="auto">
                    <a:xfrm>
                      <a:off x="0" y="0"/>
                      <a:ext cx="2743200" cy="740410"/>
                    </a:xfrm>
                    <a:prstGeom prst="rect">
                      <a:avLst/>
                    </a:prstGeom>
                    <a:noFill/>
                    <a:ln>
                      <a:noFill/>
                    </a:ln>
                  </pic:spPr>
                </pic:pic>
              </a:graphicData>
            </a:graphic>
          </wp:inline>
        </w:drawing>
      </w:r>
    </w:p>
    <w:p w14:paraId="00171D81" w14:textId="77777777" w:rsidR="008B78C4" w:rsidRDefault="008B78C4">
      <w:pPr>
        <w:rPr>
          <w:rFonts w:ascii="Calibri" w:hAnsi="Calibri" w:cs="Calibri"/>
          <w:sz w:val="22"/>
          <w:szCs w:val="22"/>
        </w:rPr>
      </w:pPr>
      <w:r>
        <w:rPr>
          <w:rFonts w:ascii="Calibri" w:hAnsi="Calibri" w:cs="Calibri"/>
          <w:sz w:val="22"/>
          <w:szCs w:val="22"/>
        </w:rPr>
        <w:t>Assistant to the Bishop-Administration</w:t>
      </w:r>
    </w:p>
    <w:p w14:paraId="11D3A07A" w14:textId="77777777" w:rsidR="008B78C4" w:rsidRDefault="008B78C4">
      <w:pPr>
        <w:rPr>
          <w:rFonts w:ascii="Calibri" w:hAnsi="Calibri" w:cs="Calibri"/>
          <w:sz w:val="22"/>
          <w:szCs w:val="22"/>
        </w:rPr>
      </w:pPr>
      <w:r>
        <w:rPr>
          <w:rFonts w:ascii="Calibri" w:hAnsi="Calibri" w:cs="Calibri"/>
          <w:sz w:val="22"/>
          <w:szCs w:val="22"/>
        </w:rPr>
        <w:t>Assembly Manager</w:t>
      </w:r>
    </w:p>
    <w:p w14:paraId="7EC02E27" w14:textId="77777777" w:rsidR="008B78C4" w:rsidRDefault="008B78C4">
      <w:pPr>
        <w:rPr>
          <w:color w:val="auto"/>
          <w:kern w:val="0"/>
          <w:sz w:val="24"/>
          <w:szCs w:val="24"/>
        </w:rPr>
      </w:pPr>
      <w:r>
        <w:rPr>
          <w:rFonts w:ascii="Calibri" w:hAnsi="Calibri" w:cs="Calibri"/>
          <w:sz w:val="22"/>
          <w:szCs w:val="22"/>
        </w:rPr>
        <w:t>Northwest Synod of Wisconsin</w:t>
      </w:r>
    </w:p>
    <w:p w14:paraId="2DB780C1" w14:textId="77777777" w:rsidR="008B78C4" w:rsidRDefault="008B78C4">
      <w:pPr>
        <w:overflowPunct/>
        <w:rPr>
          <w:color w:val="auto"/>
          <w:kern w:val="0"/>
          <w:sz w:val="24"/>
          <w:szCs w:val="24"/>
        </w:rPr>
        <w:sectPr w:rsidR="008B78C4" w:rsidSect="00596881">
          <w:pgSz w:w="12240" w:h="15840"/>
          <w:pgMar w:top="720" w:right="720" w:bottom="720" w:left="720" w:header="720" w:footer="720" w:gutter="0"/>
          <w:cols w:space="720"/>
          <w:noEndnote/>
          <w:docGrid w:linePitch="272"/>
        </w:sectPr>
      </w:pPr>
    </w:p>
    <w:p w14:paraId="73D333AB" w14:textId="77777777" w:rsidR="008B78C4" w:rsidRDefault="008B78C4" w:rsidP="008B78C4"/>
    <w:sectPr w:rsidR="008B78C4" w:rsidSect="008B78C4">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FDCC1" w14:textId="77777777" w:rsidR="000836C9" w:rsidRDefault="000836C9" w:rsidP="00596881">
      <w:r>
        <w:separator/>
      </w:r>
    </w:p>
  </w:endnote>
  <w:endnote w:type="continuationSeparator" w:id="0">
    <w:p w14:paraId="2B340876" w14:textId="77777777" w:rsidR="000836C9" w:rsidRDefault="000836C9" w:rsidP="0059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 BLANCA">
    <w:altName w:val="Brush Script MT"/>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387C" w14:textId="77777777" w:rsidR="000836C9" w:rsidRDefault="000836C9" w:rsidP="00596881">
      <w:r>
        <w:separator/>
      </w:r>
    </w:p>
  </w:footnote>
  <w:footnote w:type="continuationSeparator" w:id="0">
    <w:p w14:paraId="36891D6A" w14:textId="77777777" w:rsidR="000836C9" w:rsidRDefault="000836C9" w:rsidP="00596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57A801A"/>
    <w:lvl w:ilvl="0">
      <w:numFmt w:val="bullet"/>
      <w:lvlText w:val="*"/>
      <w:lvlJc w:val="left"/>
    </w:lvl>
  </w:abstractNum>
  <w:abstractNum w:abstractNumId="1" w15:restartNumberingAfterBreak="0">
    <w:nsid w:val="040031FE"/>
    <w:multiLevelType w:val="singleLevel"/>
    <w:tmpl w:val="2B3A9AA6"/>
    <w:lvl w:ilvl="0">
      <w:start w:val="4"/>
      <w:numFmt w:val="upperLetter"/>
      <w:lvlText w:val="%1."/>
      <w:legacy w:legacy="1" w:legacySpace="0" w:legacyIndent="360"/>
      <w:lvlJc w:val="left"/>
      <w:rPr>
        <w:rFonts w:ascii="Times New Roman" w:hAnsi="Times New Roman" w:cs="Times New Roman" w:hint="default"/>
      </w:rPr>
    </w:lvl>
  </w:abstractNum>
  <w:abstractNum w:abstractNumId="2" w15:restartNumberingAfterBreak="0">
    <w:nsid w:val="34B25F65"/>
    <w:multiLevelType w:val="singleLevel"/>
    <w:tmpl w:val="DA3A751C"/>
    <w:lvl w:ilvl="0">
      <w:start w:val="5"/>
      <w:numFmt w:val="upperLetter"/>
      <w:lvlText w:val="%1."/>
      <w:legacy w:legacy="1" w:legacySpace="0" w:legacyIndent="360"/>
      <w:lvlJc w:val="left"/>
      <w:rPr>
        <w:rFonts w:ascii="Times New Roman" w:hAnsi="Times New Roman" w:cs="Times New Roman" w:hint="default"/>
      </w:rPr>
    </w:lvl>
  </w:abstractNum>
  <w:abstractNum w:abstractNumId="3" w15:restartNumberingAfterBreak="0">
    <w:nsid w:val="7A402991"/>
    <w:multiLevelType w:val="singleLevel"/>
    <w:tmpl w:val="AF42F55A"/>
    <w:lvl w:ilvl="0">
      <w:start w:val="1"/>
      <w:numFmt w:val="upperLetter"/>
      <w:lvlText w:val="%1."/>
      <w:legacy w:legacy="1" w:legacySpace="0" w:legacyIndent="360"/>
      <w:lvlJc w:val="left"/>
      <w:rPr>
        <w:rFonts w:ascii="Times New Roman" w:hAnsi="Times New Roman" w:cs="Times New Roman" w:hint="default"/>
      </w:rPr>
    </w:lvl>
  </w:abstractNum>
  <w:abstractNum w:abstractNumId="4" w15:restartNumberingAfterBreak="0">
    <w:nsid w:val="7B583BB3"/>
    <w:multiLevelType w:val="singleLevel"/>
    <w:tmpl w:val="D688C73E"/>
    <w:lvl w:ilvl="0">
      <w:start w:val="1"/>
      <w:numFmt w:val="decimal"/>
      <w:lvlText w:val="%1."/>
      <w:legacy w:legacy="1" w:legacySpace="0" w:legacyIndent="360"/>
      <w:lvlJc w:val="left"/>
      <w:rPr>
        <w:rFonts w:ascii="Times New Roman" w:hAnsi="Times New Roman" w:cs="Times New Roman" w:hint="default"/>
      </w:rPr>
    </w:lvl>
  </w:abstractNum>
  <w:num w:numId="1" w16cid:durableId="1614677246">
    <w:abstractNumId w:val="4"/>
  </w:num>
  <w:num w:numId="2" w16cid:durableId="1175609455">
    <w:abstractNumId w:val="0"/>
    <w:lvlOverride w:ilvl="0">
      <w:lvl w:ilvl="0">
        <w:start w:val="1"/>
        <w:numFmt w:val="bullet"/>
        <w:lvlText w:val=""/>
        <w:legacy w:legacy="1" w:legacySpace="0" w:legacyIndent="360"/>
        <w:lvlJc w:val="left"/>
        <w:rPr>
          <w:rFonts w:ascii="Symbol" w:hAnsi="Symbol" w:hint="default"/>
          <w:sz w:val="20"/>
        </w:rPr>
      </w:lvl>
    </w:lvlOverride>
  </w:num>
  <w:num w:numId="3" w16cid:durableId="1495216287">
    <w:abstractNumId w:val="3"/>
  </w:num>
  <w:num w:numId="4" w16cid:durableId="2096323602">
    <w:abstractNumId w:val="1"/>
  </w:num>
  <w:num w:numId="5" w16cid:durableId="1896819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8C4"/>
    <w:rsid w:val="00057B86"/>
    <w:rsid w:val="000836C9"/>
    <w:rsid w:val="001735F2"/>
    <w:rsid w:val="001925D6"/>
    <w:rsid w:val="00232E2F"/>
    <w:rsid w:val="002D71C1"/>
    <w:rsid w:val="003E3AC7"/>
    <w:rsid w:val="004251E7"/>
    <w:rsid w:val="00596881"/>
    <w:rsid w:val="00661CBE"/>
    <w:rsid w:val="00864948"/>
    <w:rsid w:val="008B78C4"/>
    <w:rsid w:val="009C2335"/>
    <w:rsid w:val="009F0C07"/>
    <w:rsid w:val="00A640E1"/>
    <w:rsid w:val="00B645CF"/>
    <w:rsid w:val="00B74C61"/>
    <w:rsid w:val="00D15DD9"/>
    <w:rsid w:val="00D57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643FC"/>
  <w14:defaultImageDpi w14:val="0"/>
  <w15:chartTrackingRefBased/>
  <w15:docId w15:val="{793BB1A7-2DE0-A840-8083-3B1AF585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881"/>
    <w:pPr>
      <w:tabs>
        <w:tab w:val="center" w:pos="4680"/>
        <w:tab w:val="right" w:pos="9360"/>
      </w:tabs>
    </w:pPr>
  </w:style>
  <w:style w:type="character" w:customStyle="1" w:styleId="HeaderChar">
    <w:name w:val="Header Char"/>
    <w:link w:val="Header"/>
    <w:uiPriority w:val="99"/>
    <w:rsid w:val="00596881"/>
    <w:rPr>
      <w:rFonts w:ascii="Times New Roman" w:hAnsi="Times New Roman"/>
      <w:color w:val="000000"/>
      <w:kern w:val="28"/>
    </w:rPr>
  </w:style>
  <w:style w:type="paragraph" w:styleId="Footer">
    <w:name w:val="footer"/>
    <w:basedOn w:val="Normal"/>
    <w:link w:val="FooterChar"/>
    <w:uiPriority w:val="99"/>
    <w:unhideWhenUsed/>
    <w:rsid w:val="00596881"/>
    <w:pPr>
      <w:tabs>
        <w:tab w:val="center" w:pos="4680"/>
        <w:tab w:val="right" w:pos="9360"/>
      </w:tabs>
    </w:pPr>
  </w:style>
  <w:style w:type="character" w:customStyle="1" w:styleId="FooterChar">
    <w:name w:val="Footer Char"/>
    <w:link w:val="Footer"/>
    <w:uiPriority w:val="99"/>
    <w:rsid w:val="00596881"/>
    <w:rPr>
      <w:rFonts w:ascii="Times New Roman" w:hAnsi="Times New Roman"/>
      <w:color w:val="000000"/>
      <w:kern w:val="28"/>
    </w:rPr>
  </w:style>
  <w:style w:type="character" w:styleId="Hyperlink">
    <w:name w:val="Hyperlink"/>
    <w:uiPriority w:val="99"/>
    <w:unhideWhenUsed/>
    <w:rsid w:val="00864948"/>
    <w:rPr>
      <w:color w:val="467886"/>
      <w:u w:val="single"/>
    </w:rPr>
  </w:style>
  <w:style w:type="character" w:styleId="UnresolvedMention">
    <w:name w:val="Unresolved Mention"/>
    <w:uiPriority w:val="99"/>
    <w:semiHidden/>
    <w:unhideWhenUsed/>
    <w:rsid w:val="0086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plash.com/northwestsynodofwisconsi/lb/ev/+2tm8q6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iew.officeapps.live.com/op/view.aspx?src=https%3A%2F%2Fs3.amazonaws.com%2Fmedia.cloversites.com%2F0a%2F0a854394-3a19-4d9f-b1ae-f93021508921%2Fdocuments%2Fword_Resolution_Instructions_2025.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767</Words>
  <Characters>3916</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4635</CharactersWithSpaces>
  <SharedDoc>false</SharedDoc>
  <HLinks>
    <vt:vector size="12" baseType="variant">
      <vt:variant>
        <vt:i4>983098</vt:i4>
      </vt:variant>
      <vt:variant>
        <vt:i4>3</vt:i4>
      </vt:variant>
      <vt:variant>
        <vt:i4>0</vt:i4>
      </vt:variant>
      <vt:variant>
        <vt:i4>5</vt:i4>
      </vt:variant>
      <vt:variant>
        <vt:lpwstr>https://view.officeapps.live.com/op/view.aspx?src=https%3A%2F%2Fs3.amazonaws.com%2Fmedia.cloversites.com%2F0a%2F0a854394-3a19-4d9f-b1ae-f93021508921%2Fdocuments%2Fword_Resolution_Instructions_2025.docx&amp;wdOrigin=BROWSELINK</vt:lpwstr>
      </vt:variant>
      <vt:variant>
        <vt:lpwstr/>
      </vt:variant>
      <vt:variant>
        <vt:i4>983051</vt:i4>
      </vt:variant>
      <vt:variant>
        <vt:i4>0</vt:i4>
      </vt:variant>
      <vt:variant>
        <vt:i4>0</vt:i4>
      </vt:variant>
      <vt:variant>
        <vt:i4>5</vt:i4>
      </vt:variant>
      <vt:variant>
        <vt:lpwstr>https://subsplash.com/northwestsynodofwisconsi/lb/ev/+2tm8q6w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Bartsch</dc:creator>
  <cp:keywords/>
  <cp:lastModifiedBy>Laura Ramlow</cp:lastModifiedBy>
  <cp:revision>2</cp:revision>
  <dcterms:created xsi:type="dcterms:W3CDTF">2026-02-05T05:49:00Z</dcterms:created>
  <dcterms:modified xsi:type="dcterms:W3CDTF">2026-02-05T05:49:00Z</dcterms:modified>
</cp:coreProperties>
</file>