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F5" w:rsidRDefault="00D46B0B" w:rsidP="00C00DF5">
      <w:pPr>
        <w:pStyle w:val="Headings-ACCImplementationPack"/>
      </w:pPr>
      <w:r>
        <w:t>SC027</w:t>
      </w:r>
      <w:r w:rsidR="00C00DF5" w:rsidRPr="00C00DF5">
        <w:t xml:space="preserve"> SC Guideline 9 – Appointment of volunteer leaders</w:t>
      </w:r>
    </w:p>
    <w:p w:rsidR="00130779" w:rsidRDefault="00130779" w:rsidP="00C00DF5">
      <w:pPr>
        <w:pStyle w:val="Headings-ACCImplementationPack"/>
      </w:pPr>
      <w:r>
        <w:t>(</w:t>
      </w:r>
      <w:proofErr w:type="gramStart"/>
      <w:r>
        <w:t>including</w:t>
      </w:r>
      <w:proofErr w:type="gramEnd"/>
      <w:r>
        <w:t xml:space="preserve"> ACC People)</w:t>
      </w:r>
    </w:p>
    <w:p w:rsidR="00130779" w:rsidRDefault="00130779" w:rsidP="00130779">
      <w:pPr>
        <w:tabs>
          <w:tab w:val="left" w:pos="200"/>
        </w:tabs>
        <w:suppressAutoHyphens/>
        <w:autoSpaceDE w:val="0"/>
        <w:autoSpaceDN w:val="0"/>
        <w:adjustRightInd w:val="0"/>
        <w:spacing w:before="57"/>
        <w:textAlignment w:val="center"/>
        <w:rPr>
          <w:color w:val="000000"/>
          <w:lang w:val="en-GB"/>
        </w:rPr>
      </w:pPr>
    </w:p>
    <w:p w:rsidR="00130779" w:rsidRPr="00130779" w:rsidRDefault="00130779" w:rsidP="00130779">
      <w:pPr>
        <w:tabs>
          <w:tab w:val="left" w:pos="200"/>
        </w:tabs>
        <w:suppressAutoHyphens/>
        <w:autoSpaceDE w:val="0"/>
        <w:autoSpaceDN w:val="0"/>
        <w:adjustRightInd w:val="0"/>
        <w:spacing w:before="57"/>
        <w:textAlignment w:val="center"/>
        <w:rPr>
          <w:rFonts w:cstheme="minorHAnsi"/>
          <w:color w:val="000000"/>
          <w:lang w:val="en-GB"/>
        </w:rPr>
      </w:pPr>
      <w:r w:rsidRPr="00130779">
        <w:rPr>
          <w:rFonts w:cstheme="minorHAnsi"/>
          <w:color w:val="000000"/>
          <w:lang w:val="en-GB"/>
        </w:rPr>
        <w:t>All people who have a Direct Role with children, as defined in the ACC CP Policy, in ACC churches shall be screened, appointed and inducted using a formal accountable / transparent process (For paid workers and leaders, additional steps may be required as part of the Local Church’s written employment process).</w:t>
      </w:r>
    </w:p>
    <w:p w:rsidR="00130779" w:rsidRPr="00130779" w:rsidRDefault="00130779" w:rsidP="00130779">
      <w:pPr>
        <w:tabs>
          <w:tab w:val="left" w:pos="200"/>
        </w:tabs>
        <w:suppressAutoHyphens/>
        <w:autoSpaceDE w:val="0"/>
        <w:autoSpaceDN w:val="0"/>
        <w:adjustRightInd w:val="0"/>
        <w:spacing w:before="57"/>
        <w:textAlignment w:val="center"/>
        <w:rPr>
          <w:rFonts w:cstheme="minorHAnsi"/>
          <w:color w:val="000000"/>
          <w:lang w:val="en-GB"/>
        </w:rPr>
      </w:pPr>
      <w:r w:rsidRPr="00130779">
        <w:rPr>
          <w:rFonts w:cstheme="minorHAnsi"/>
          <w:color w:val="000000"/>
          <w:lang w:val="en-GB"/>
        </w:rPr>
        <w:t xml:space="preserve">As a minimum, it </w:t>
      </w:r>
      <w:proofErr w:type="gramStart"/>
      <w:r w:rsidRPr="00130779">
        <w:rPr>
          <w:rFonts w:cstheme="minorHAnsi"/>
          <w:color w:val="000000"/>
          <w:lang w:val="en-GB"/>
        </w:rPr>
        <w:t>is recommended</w:t>
      </w:r>
      <w:proofErr w:type="gramEnd"/>
      <w:r w:rsidRPr="00130779">
        <w:rPr>
          <w:rFonts w:cstheme="minorHAnsi"/>
          <w:color w:val="000000"/>
          <w:lang w:val="en-GB"/>
        </w:rPr>
        <w:t xml:space="preserve"> that:</w:t>
      </w:r>
    </w:p>
    <w:p w:rsidR="00130779" w:rsidRPr="00130779" w:rsidRDefault="00130779" w:rsidP="00130779">
      <w:pPr>
        <w:tabs>
          <w:tab w:val="left" w:pos="200"/>
        </w:tabs>
        <w:suppressAutoHyphens/>
        <w:autoSpaceDE w:val="0"/>
        <w:autoSpaceDN w:val="0"/>
        <w:adjustRightInd w:val="0"/>
        <w:spacing w:before="57"/>
        <w:textAlignment w:val="center"/>
        <w:rPr>
          <w:rFonts w:cstheme="minorHAnsi"/>
          <w:color w:val="000000"/>
          <w:lang w:val="en-GB"/>
        </w:rPr>
      </w:pPr>
      <w:proofErr w:type="gramStart"/>
      <w:r w:rsidRPr="00130779">
        <w:rPr>
          <w:rFonts w:cstheme="minorHAnsi"/>
          <w:color w:val="000000"/>
          <w:lang w:val="en-GB"/>
        </w:rPr>
        <w:t>a</w:t>
      </w:r>
      <w:proofErr w:type="gramEnd"/>
      <w:r w:rsidRPr="00130779">
        <w:rPr>
          <w:rFonts w:cstheme="minorHAnsi"/>
          <w:color w:val="000000"/>
          <w:lang w:val="en-GB"/>
        </w:rPr>
        <w:t>. Prior to Serving</w:t>
      </w:r>
    </w:p>
    <w:p w:rsidR="00130779" w:rsidRPr="00130779" w:rsidRDefault="00130779" w:rsidP="00130779">
      <w:pPr>
        <w:tabs>
          <w:tab w:val="left" w:pos="200"/>
        </w:tabs>
        <w:suppressAutoHyphens/>
        <w:autoSpaceDE w:val="0"/>
        <w:autoSpaceDN w:val="0"/>
        <w:adjustRightInd w:val="0"/>
        <w:spacing w:before="57"/>
        <w:ind w:left="227"/>
        <w:textAlignment w:val="center"/>
        <w:rPr>
          <w:rFonts w:cstheme="minorHAnsi"/>
          <w:color w:val="000000"/>
          <w:lang w:val="en-GB"/>
        </w:rPr>
      </w:pPr>
      <w:r w:rsidRPr="00130779">
        <w:rPr>
          <w:rFonts w:cstheme="minorHAnsi"/>
          <w:color w:val="000000"/>
          <w:lang w:val="en-GB"/>
        </w:rPr>
        <w:t xml:space="preserve">The Volunteer Church Workers Declaration </w:t>
      </w:r>
      <w:proofErr w:type="gramStart"/>
      <w:r w:rsidRPr="00130779">
        <w:rPr>
          <w:rFonts w:cstheme="minorHAnsi"/>
          <w:color w:val="000000"/>
          <w:lang w:val="en-GB"/>
        </w:rPr>
        <w:t>should be completed</w:t>
      </w:r>
      <w:proofErr w:type="gramEnd"/>
      <w:r w:rsidRPr="00130779">
        <w:rPr>
          <w:rFonts w:cstheme="minorHAnsi"/>
          <w:color w:val="000000"/>
          <w:lang w:val="en-GB"/>
        </w:rPr>
        <w:t>. This declaration refers to the working with children/vulnerable people checks (State/Territory Government statutory checks, legally required in many jurisdictions) and the Volunteer Church Workers Code of Conduct.</w:t>
      </w:r>
    </w:p>
    <w:p w:rsidR="00130779" w:rsidRPr="00130779" w:rsidRDefault="00130779" w:rsidP="00130779">
      <w:pPr>
        <w:tabs>
          <w:tab w:val="left" w:pos="200"/>
        </w:tabs>
        <w:suppressAutoHyphens/>
        <w:autoSpaceDE w:val="0"/>
        <w:autoSpaceDN w:val="0"/>
        <w:adjustRightInd w:val="0"/>
        <w:spacing w:before="57"/>
        <w:textAlignment w:val="center"/>
        <w:rPr>
          <w:rFonts w:cstheme="minorHAnsi"/>
          <w:color w:val="000000"/>
          <w:lang w:val="en-GB"/>
        </w:rPr>
      </w:pPr>
      <w:r w:rsidRPr="00130779">
        <w:rPr>
          <w:rFonts w:cstheme="minorHAnsi"/>
          <w:color w:val="000000"/>
          <w:lang w:val="en-GB"/>
        </w:rPr>
        <w:t>b. Induction</w:t>
      </w:r>
    </w:p>
    <w:p w:rsidR="00130779" w:rsidRPr="00130779" w:rsidRDefault="00130779" w:rsidP="00130779">
      <w:pPr>
        <w:tabs>
          <w:tab w:val="left" w:pos="200"/>
        </w:tabs>
        <w:suppressAutoHyphens/>
        <w:autoSpaceDE w:val="0"/>
        <w:autoSpaceDN w:val="0"/>
        <w:adjustRightInd w:val="0"/>
        <w:spacing w:before="57"/>
        <w:ind w:left="227"/>
        <w:textAlignment w:val="center"/>
        <w:rPr>
          <w:rFonts w:cstheme="minorHAnsi"/>
          <w:color w:val="000000"/>
          <w:lang w:val="en-GB"/>
        </w:rPr>
      </w:pPr>
      <w:r w:rsidRPr="00130779">
        <w:rPr>
          <w:rFonts w:cstheme="minorHAnsi"/>
          <w:color w:val="000000"/>
          <w:lang w:val="en-GB"/>
        </w:rPr>
        <w:t xml:space="preserve">WHS legislation requires that all workers </w:t>
      </w:r>
      <w:proofErr w:type="gramStart"/>
      <w:r w:rsidRPr="00130779">
        <w:rPr>
          <w:rFonts w:cstheme="minorHAnsi"/>
          <w:color w:val="000000"/>
          <w:lang w:val="en-GB"/>
        </w:rPr>
        <w:t>are</w:t>
      </w:r>
      <w:proofErr w:type="gramEnd"/>
      <w:r w:rsidRPr="00130779">
        <w:rPr>
          <w:rFonts w:cstheme="minorHAnsi"/>
          <w:color w:val="000000"/>
          <w:lang w:val="en-GB"/>
        </w:rPr>
        <w:t xml:space="preserve"> provided with appropriate information/induction training to enable them to safely fulfil their role/s,</w:t>
      </w:r>
    </w:p>
    <w:p w:rsidR="00130779" w:rsidRPr="00130779" w:rsidRDefault="00130779" w:rsidP="00130779">
      <w:pPr>
        <w:tabs>
          <w:tab w:val="left" w:pos="200"/>
        </w:tabs>
        <w:suppressAutoHyphens/>
        <w:autoSpaceDE w:val="0"/>
        <w:autoSpaceDN w:val="0"/>
        <w:adjustRightInd w:val="0"/>
        <w:spacing w:before="57"/>
        <w:ind w:left="227"/>
        <w:textAlignment w:val="center"/>
        <w:rPr>
          <w:rFonts w:cstheme="minorHAnsi"/>
          <w:color w:val="000000"/>
          <w:lang w:val="en-GB"/>
        </w:rPr>
      </w:pPr>
      <w:proofErr w:type="gramStart"/>
      <w:r w:rsidRPr="00130779">
        <w:rPr>
          <w:rFonts w:cstheme="minorHAnsi"/>
          <w:color w:val="000000"/>
          <w:lang w:val="en-GB"/>
        </w:rPr>
        <w:t>i.e</w:t>
      </w:r>
      <w:proofErr w:type="gramEnd"/>
      <w:r w:rsidRPr="00130779">
        <w:rPr>
          <w:rFonts w:cstheme="minorHAnsi"/>
          <w:color w:val="000000"/>
          <w:lang w:val="en-GB"/>
        </w:rPr>
        <w:t>. share in the ministry. This induction process should include prayer for the leader and clear communication with those who need to know that this person is an endorsed leader of the church.</w:t>
      </w:r>
    </w:p>
    <w:p w:rsidR="00130779" w:rsidRPr="00130779" w:rsidRDefault="00130779" w:rsidP="00130779">
      <w:pPr>
        <w:tabs>
          <w:tab w:val="left" w:pos="200"/>
        </w:tabs>
        <w:suppressAutoHyphens/>
        <w:autoSpaceDE w:val="0"/>
        <w:autoSpaceDN w:val="0"/>
        <w:adjustRightInd w:val="0"/>
        <w:spacing w:before="57"/>
        <w:textAlignment w:val="center"/>
        <w:rPr>
          <w:rFonts w:cstheme="minorHAnsi"/>
          <w:color w:val="000000"/>
          <w:lang w:val="en-GB"/>
        </w:rPr>
      </w:pPr>
      <w:r w:rsidRPr="00130779">
        <w:rPr>
          <w:rFonts w:cstheme="minorHAnsi"/>
          <w:color w:val="000000"/>
          <w:lang w:val="en-GB"/>
        </w:rPr>
        <w:t>c. Ministry Review</w:t>
      </w:r>
    </w:p>
    <w:p w:rsidR="00130779" w:rsidRPr="00130779" w:rsidRDefault="00130779" w:rsidP="00130779">
      <w:pPr>
        <w:pStyle w:val="bodycopy"/>
        <w:spacing w:beforeLines="120" w:before="288" w:line="276" w:lineRule="auto"/>
        <w:ind w:right="340"/>
        <w:rPr>
          <w:rFonts w:asciiTheme="minorHAnsi" w:hAnsiTheme="minorHAnsi" w:cstheme="minorHAnsi"/>
          <w:sz w:val="22"/>
          <w:szCs w:val="22"/>
        </w:rPr>
      </w:pPr>
      <w:r w:rsidRPr="00130779">
        <w:rPr>
          <w:rFonts w:asciiTheme="minorHAnsi" w:hAnsiTheme="minorHAnsi" w:cstheme="minorHAnsi"/>
          <w:sz w:val="22"/>
          <w:szCs w:val="22"/>
        </w:rPr>
        <w:t xml:space="preserve">It </w:t>
      </w:r>
      <w:proofErr w:type="gramStart"/>
      <w:r w:rsidRPr="00130779">
        <w:rPr>
          <w:rFonts w:asciiTheme="minorHAnsi" w:hAnsiTheme="minorHAnsi" w:cstheme="minorHAnsi"/>
          <w:sz w:val="22"/>
          <w:szCs w:val="22"/>
        </w:rPr>
        <w:t>is recommended</w:t>
      </w:r>
      <w:proofErr w:type="gramEnd"/>
      <w:r w:rsidRPr="00130779">
        <w:rPr>
          <w:rFonts w:asciiTheme="minorHAnsi" w:hAnsiTheme="minorHAnsi" w:cstheme="minorHAnsi"/>
          <w:sz w:val="22"/>
          <w:szCs w:val="22"/>
        </w:rPr>
        <w:t xml:space="preserve"> there be a process of annual review of roles for Volunteer Workers. This process </w:t>
      </w:r>
      <w:proofErr w:type="gramStart"/>
      <w:r w:rsidRPr="00130779">
        <w:rPr>
          <w:rFonts w:asciiTheme="minorHAnsi" w:hAnsiTheme="minorHAnsi" w:cstheme="minorHAnsi"/>
          <w:sz w:val="22"/>
          <w:szCs w:val="22"/>
        </w:rPr>
        <w:t>should be made</w:t>
      </w:r>
      <w:proofErr w:type="gramEnd"/>
      <w:r w:rsidRPr="00130779">
        <w:rPr>
          <w:rFonts w:asciiTheme="minorHAnsi" w:hAnsiTheme="minorHAnsi" w:cstheme="minorHAnsi"/>
          <w:sz w:val="22"/>
          <w:szCs w:val="22"/>
        </w:rPr>
        <w:t xml:space="preserve"> clear to applicants at the time of appointment, as part of the induction process. This provides an opportunity for leaders to say they will or will not be available next year/time, which is important for the health of committed teams.</w:t>
      </w:r>
    </w:p>
    <w:p w:rsidR="00053211" w:rsidRDefault="00053211" w:rsidP="00053211">
      <w:pPr>
        <w:spacing w:before="120" w:line="240" w:lineRule="auto"/>
      </w:pPr>
    </w:p>
    <w:p w:rsidR="00130779" w:rsidRDefault="00130779" w:rsidP="00053211">
      <w:pPr>
        <w:spacing w:before="120" w:line="240" w:lineRule="auto"/>
      </w:pPr>
    </w:p>
    <w:p w:rsidR="00130779" w:rsidRPr="00130779" w:rsidRDefault="00130779" w:rsidP="00130779">
      <w:pPr>
        <w:spacing w:before="120" w:line="240" w:lineRule="auto"/>
        <w:jc w:val="center"/>
        <w:rPr>
          <w:b/>
          <w:color w:val="FF0000"/>
        </w:rPr>
      </w:pPr>
      <w:r w:rsidRPr="00130779">
        <w:rPr>
          <w:b/>
          <w:color w:val="FF0000"/>
        </w:rPr>
        <w:t>(Also refer to form SC012 – Sample Flow Chart – this may help with your volunteer engagement process)</w:t>
      </w:r>
      <w:bookmarkStart w:id="0" w:name="_GoBack"/>
      <w:bookmarkEnd w:id="0"/>
    </w:p>
    <w:sectPr w:rsidR="00130779" w:rsidRPr="00130779" w:rsidSect="00E850F9">
      <w:headerReference w:type="default" r:id="rId8"/>
      <w:footerReference w:type="default" r:id="rId9"/>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4E" w:rsidRDefault="00124B4E" w:rsidP="00124B4E">
      <w:pPr>
        <w:spacing w:after="0" w:line="240" w:lineRule="auto"/>
      </w:pPr>
      <w:r>
        <w:separator/>
      </w:r>
    </w:p>
  </w:endnote>
  <w:endnote w:type="continuationSeparator" w:id="0">
    <w:p w:rsidR="00124B4E" w:rsidRDefault="00124B4E" w:rsidP="0012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venir-Light">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Pro-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B4E" w:rsidRDefault="002951A8">
    <w:pPr>
      <w:pStyle w:val="Footer"/>
    </w:pPr>
    <w:r>
      <w:rPr>
        <w:noProof/>
        <w:color w:val="808080" w:themeColor="background1" w:themeShade="80"/>
        <w:lang w:eastAsia="en-AU"/>
      </w:rPr>
      <mc:AlternateContent>
        <mc:Choice Requires="wpg">
          <w:drawing>
            <wp:anchor distT="0" distB="0" distL="0" distR="0" simplePos="0" relativeHeight="251660288" behindDoc="0" locked="0" layoutInCell="1" allowOverlap="1">
              <wp:simplePos x="0" y="0"/>
              <wp:positionH relativeFrom="margin">
                <wp:posOffset>19050</wp:posOffset>
              </wp:positionH>
              <wp:positionV relativeFrom="bottomMargin">
                <wp:posOffset>185420</wp:posOffset>
              </wp:positionV>
              <wp:extent cx="592455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24550" cy="320040"/>
                        <a:chOff x="19050" y="0"/>
                        <a:chExt cx="594360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869502" y="66676"/>
                          <a:ext cx="486195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1A8" w:rsidRPr="002951A8" w:rsidRDefault="00CA5405" w:rsidP="002951A8">
                            <w:pPr>
                              <w:jc w:val="right"/>
                              <w:rPr>
                                <w:color w:val="7F7F7F" w:themeColor="text1" w:themeTint="80"/>
                                <w:sz w:val="16"/>
                                <w:szCs w:val="16"/>
                              </w:rPr>
                            </w:pPr>
                            <w:r>
                              <w:rPr>
                                <w:color w:val="7F7F7F" w:themeColor="text1" w:themeTint="80"/>
                                <w:sz w:val="16"/>
                                <w:szCs w:val="16"/>
                              </w:rPr>
                              <w:t>ACC Sa</w:t>
                            </w:r>
                            <w:r w:rsidR="00697AC4">
                              <w:rPr>
                                <w:color w:val="7F7F7F" w:themeColor="text1" w:themeTint="80"/>
                                <w:sz w:val="16"/>
                                <w:szCs w:val="16"/>
                              </w:rPr>
                              <w:t xml:space="preserve">fer Churches Implementation Kit | </w:t>
                            </w:r>
                            <w:r w:rsidR="00130779" w:rsidRPr="00130779">
                              <w:rPr>
                                <w:color w:val="7F7F7F" w:themeColor="text1" w:themeTint="80"/>
                                <w:sz w:val="16"/>
                                <w:szCs w:val="16"/>
                              </w:rPr>
                              <w:t>SC Guideline 9 – Appointment of volunteer leaders</w:t>
                            </w:r>
                          </w:p>
                          <w:p w:rsidR="00124B4E" w:rsidRPr="00124B4E" w:rsidRDefault="002951A8" w:rsidP="002951A8">
                            <w:pPr>
                              <w:jc w:val="right"/>
                              <w:rPr>
                                <w:color w:val="7F7F7F" w:themeColor="text1" w:themeTint="80"/>
                                <w:sz w:val="16"/>
                                <w:szCs w:val="16"/>
                              </w:rPr>
                            </w:pPr>
                            <w:r w:rsidRPr="002951A8">
                              <w:rPr>
                                <w:color w:val="7F7F7F" w:themeColor="text1" w:themeTint="80"/>
                                <w:sz w:val="16"/>
                                <w:szCs w:val="16"/>
                              </w:rPr>
                              <w:t>Position Description</w:t>
                            </w:r>
                          </w:p>
                          <w:p w:rsidR="00124B4E" w:rsidRDefault="00124B4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1.5pt;margin-top:14.6pt;width:466.5pt;height:25.2pt;z-index:251660288;mso-wrap-distance-left:0;mso-wrap-distance-right:0;mso-position-horizontal-relative:margin;mso-position-vertical-relative:bottom-margin-area;mso-width-relative:margin;mso-height-relative:margin" coordorigin="190" coordsize="5943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left:8695;top:666;width:4861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2951A8" w:rsidRPr="002951A8" w:rsidRDefault="00CA5405" w:rsidP="002951A8">
                      <w:pPr>
                        <w:jc w:val="right"/>
                        <w:rPr>
                          <w:color w:val="7F7F7F" w:themeColor="text1" w:themeTint="80"/>
                          <w:sz w:val="16"/>
                          <w:szCs w:val="16"/>
                        </w:rPr>
                      </w:pPr>
                      <w:r>
                        <w:rPr>
                          <w:color w:val="7F7F7F" w:themeColor="text1" w:themeTint="80"/>
                          <w:sz w:val="16"/>
                          <w:szCs w:val="16"/>
                        </w:rPr>
                        <w:t>ACC Sa</w:t>
                      </w:r>
                      <w:r w:rsidR="00697AC4">
                        <w:rPr>
                          <w:color w:val="7F7F7F" w:themeColor="text1" w:themeTint="80"/>
                          <w:sz w:val="16"/>
                          <w:szCs w:val="16"/>
                        </w:rPr>
                        <w:t xml:space="preserve">fer Churches Implementation Kit | </w:t>
                      </w:r>
                      <w:r w:rsidR="00130779" w:rsidRPr="00130779">
                        <w:rPr>
                          <w:color w:val="7F7F7F" w:themeColor="text1" w:themeTint="80"/>
                          <w:sz w:val="16"/>
                          <w:szCs w:val="16"/>
                        </w:rPr>
                        <w:t>SC Guideline 9 – Appointment of volunteer leaders</w:t>
                      </w:r>
                    </w:p>
                    <w:p w:rsidR="00124B4E" w:rsidRPr="00124B4E" w:rsidRDefault="002951A8" w:rsidP="002951A8">
                      <w:pPr>
                        <w:jc w:val="right"/>
                        <w:rPr>
                          <w:color w:val="7F7F7F" w:themeColor="text1" w:themeTint="80"/>
                          <w:sz w:val="16"/>
                          <w:szCs w:val="16"/>
                        </w:rPr>
                      </w:pPr>
                      <w:r w:rsidRPr="002951A8">
                        <w:rPr>
                          <w:color w:val="7F7F7F" w:themeColor="text1" w:themeTint="80"/>
                          <w:sz w:val="16"/>
                          <w:szCs w:val="16"/>
                        </w:rPr>
                        <w:t>Position Description</w:t>
                      </w:r>
                    </w:p>
                    <w:p w:rsidR="00124B4E" w:rsidRDefault="00124B4E">
                      <w:pPr>
                        <w:jc w:val="right"/>
                        <w:rPr>
                          <w:color w:val="808080" w:themeColor="background1" w:themeShade="80"/>
                        </w:rPr>
                      </w:pPr>
                    </w:p>
                  </w:txbxContent>
                </v:textbox>
              </v:shape>
              <w10:wrap type="square" anchorx="margin" anchory="margin"/>
            </v:group>
          </w:pict>
        </mc:Fallback>
      </mc:AlternateContent>
    </w:r>
    <w:r w:rsidR="00E850F9">
      <w:rPr>
        <w:noProof/>
        <w:lang w:eastAsia="en-AU"/>
      </w:rPr>
      <mc:AlternateContent>
        <mc:Choice Requires="wps">
          <w:drawing>
            <wp:anchor distT="0" distB="0" distL="114300" distR="114300" simplePos="0" relativeHeight="251662336" behindDoc="0" locked="0" layoutInCell="1" allowOverlap="1" wp14:anchorId="0179170D" wp14:editId="1D760F4A">
              <wp:simplePos x="0" y="0"/>
              <wp:positionH relativeFrom="margin">
                <wp:align>left</wp:align>
              </wp:positionH>
              <wp:positionV relativeFrom="paragraph">
                <wp:posOffset>-41275</wp:posOffset>
              </wp:positionV>
              <wp:extent cx="1447800" cy="254149"/>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447800" cy="25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4B4E" w:rsidRPr="00124B4E" w:rsidRDefault="00D46B0B" w:rsidP="00124B4E">
                          <w:pPr>
                            <w:rPr>
                              <w:color w:val="7F7F7F" w:themeColor="text1" w:themeTint="80"/>
                              <w:sz w:val="16"/>
                              <w:szCs w:val="16"/>
                            </w:rPr>
                          </w:pPr>
                          <w:r>
                            <w:rPr>
                              <w:color w:val="7F7F7F" w:themeColor="text1" w:themeTint="80"/>
                              <w:sz w:val="16"/>
                              <w:szCs w:val="16"/>
                            </w:rPr>
                            <w:t>SC027</w:t>
                          </w:r>
                          <w:r w:rsidR="00CA5405">
                            <w:rPr>
                              <w:color w:val="7F7F7F" w:themeColor="text1" w:themeTint="80"/>
                              <w:sz w:val="16"/>
                              <w:szCs w:val="16"/>
                            </w:rPr>
                            <w:t xml:space="preserve"> | </w:t>
                          </w:r>
                          <w:r w:rsidR="001C627E">
                            <w:rPr>
                              <w:color w:val="7F7F7F" w:themeColor="text1" w:themeTint="80"/>
                              <w:sz w:val="16"/>
                              <w:szCs w:val="16"/>
                            </w:rPr>
                            <w:t>date implemented</w:t>
                          </w:r>
                        </w:p>
                        <w:p w:rsidR="00124B4E" w:rsidRPr="00124B4E" w:rsidRDefault="00124B4E" w:rsidP="00124B4E">
                          <w:pPr>
                            <w:rPr>
                              <w:color w:val="808080" w:themeColor="background1" w:themeShade="80"/>
                              <w:sz w:val="16"/>
                              <w:szCs w:val="16"/>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179170D" id="_x0000_t202" coordsize="21600,21600" o:spt="202" path="m,l,21600r21600,l21600,xe">
              <v:stroke joinstyle="miter"/>
              <v:path gradientshapeok="t" o:connecttype="rect"/>
            </v:shapetype>
            <v:shape id="Text Box 1" o:spid="_x0000_s1029" type="#_x0000_t202" style="position:absolute;margin-left:0;margin-top:-3.25pt;width:114pt;height:20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" filled="f" stroked="f" strokeweight=".5pt">
              <v:textbox inset=",,,0">
                <w:txbxContent>
                  <w:p w:rsidR="00124B4E" w:rsidRPr="00124B4E" w:rsidRDefault="00D46B0B" w:rsidP="00124B4E">
                    <w:pPr>
                      <w:rPr>
                        <w:color w:val="7F7F7F" w:themeColor="text1" w:themeTint="80"/>
                        <w:sz w:val="16"/>
                        <w:szCs w:val="16"/>
                      </w:rPr>
                    </w:pPr>
                    <w:r>
                      <w:rPr>
                        <w:color w:val="7F7F7F" w:themeColor="text1" w:themeTint="80"/>
                        <w:sz w:val="16"/>
                        <w:szCs w:val="16"/>
                      </w:rPr>
                      <w:t>SC027</w:t>
                    </w:r>
                    <w:r w:rsidR="00CA5405">
                      <w:rPr>
                        <w:color w:val="7F7F7F" w:themeColor="text1" w:themeTint="80"/>
                        <w:sz w:val="16"/>
                        <w:szCs w:val="16"/>
                      </w:rPr>
                      <w:t xml:space="preserve"> | </w:t>
                    </w:r>
                    <w:r w:rsidR="001C627E">
                      <w:rPr>
                        <w:color w:val="7F7F7F" w:themeColor="text1" w:themeTint="80"/>
                        <w:sz w:val="16"/>
                        <w:szCs w:val="16"/>
                      </w:rPr>
                      <w:t>date implemented</w:t>
                    </w:r>
                  </w:p>
                  <w:p w:rsidR="00124B4E" w:rsidRPr="00124B4E" w:rsidRDefault="00124B4E" w:rsidP="00124B4E">
                    <w:pPr>
                      <w:rPr>
                        <w:color w:val="808080" w:themeColor="background1" w:themeShade="80"/>
                        <w:sz w:val="16"/>
                        <w:szCs w:val="16"/>
                      </w:rPr>
                    </w:pPr>
                  </w:p>
                </w:txbxContent>
              </v:textbox>
              <w10:wrap anchorx="margin"/>
            </v:shape>
          </w:pict>
        </mc:Fallback>
      </mc:AlternateContent>
    </w:r>
    <w:r w:rsidR="00124B4E">
      <w:rPr>
        <w:noProof/>
        <w:lang w:eastAsia="en-AU"/>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4B4E" w:rsidRDefault="00124B4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6B0B">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rsidR="00124B4E" w:rsidRDefault="00124B4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6B0B">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4E" w:rsidRDefault="00124B4E" w:rsidP="00124B4E">
      <w:pPr>
        <w:spacing w:after="0" w:line="240" w:lineRule="auto"/>
      </w:pPr>
      <w:r>
        <w:separator/>
      </w:r>
    </w:p>
  </w:footnote>
  <w:footnote w:type="continuationSeparator" w:id="0">
    <w:p w:rsidR="00124B4E" w:rsidRDefault="00124B4E" w:rsidP="0012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ABD" w:rsidRDefault="002951A8">
    <w:pPr>
      <w:pStyle w:val="Header"/>
    </w:pPr>
    <w:r>
      <w:rPr>
        <w:noProof/>
        <w:lang w:eastAsia="en-AU"/>
      </w:rPr>
      <w:drawing>
        <wp:inline distT="0" distB="0" distL="0" distR="0">
          <wp:extent cx="1085850" cy="323850"/>
          <wp:effectExtent l="0" t="0" r="0" b="0"/>
          <wp:docPr id="6" name="Picture 6" descr="ACC Safer Church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 Safer Church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D46"/>
    <w:multiLevelType w:val="hybridMultilevel"/>
    <w:tmpl w:val="1B280E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30EBA"/>
    <w:multiLevelType w:val="hybridMultilevel"/>
    <w:tmpl w:val="04408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2108E"/>
    <w:multiLevelType w:val="hybridMultilevel"/>
    <w:tmpl w:val="B73620A4"/>
    <w:lvl w:ilvl="0" w:tplc="B9EC106E">
      <w:start w:val="1"/>
      <w:numFmt w:val="lowerLetter"/>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B7BF3"/>
    <w:multiLevelType w:val="hybridMultilevel"/>
    <w:tmpl w:val="F8C2B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3073D2"/>
    <w:multiLevelType w:val="hybridMultilevel"/>
    <w:tmpl w:val="11683306"/>
    <w:lvl w:ilvl="0" w:tplc="0C090005">
      <w:start w:val="1"/>
      <w:numFmt w:val="bullet"/>
      <w:lvlText w:val=""/>
      <w:lvlJc w:val="left"/>
      <w:pPr>
        <w:ind w:left="1431" w:hanging="360"/>
      </w:pPr>
      <w:rPr>
        <w:rFonts w:ascii="Wingdings" w:hAnsi="Wingdings"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5" w15:restartNumberingAfterBreak="0">
    <w:nsid w:val="09CE5713"/>
    <w:multiLevelType w:val="hybridMultilevel"/>
    <w:tmpl w:val="B704BE58"/>
    <w:lvl w:ilvl="0" w:tplc="0C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30168D"/>
    <w:multiLevelType w:val="hybridMultilevel"/>
    <w:tmpl w:val="AA8EB9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760774"/>
    <w:multiLevelType w:val="hybridMultilevel"/>
    <w:tmpl w:val="A2CA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404798"/>
    <w:multiLevelType w:val="hybridMultilevel"/>
    <w:tmpl w:val="C2D28B50"/>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A8494F"/>
    <w:multiLevelType w:val="hybridMultilevel"/>
    <w:tmpl w:val="9F0C3F5A"/>
    <w:lvl w:ilvl="0" w:tplc="8CB8F04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42B15"/>
    <w:multiLevelType w:val="hybridMultilevel"/>
    <w:tmpl w:val="43300770"/>
    <w:lvl w:ilvl="0" w:tplc="369205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65842"/>
    <w:multiLevelType w:val="hybridMultilevel"/>
    <w:tmpl w:val="34925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B622C7"/>
    <w:multiLevelType w:val="hybridMultilevel"/>
    <w:tmpl w:val="AA82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541EA0"/>
    <w:multiLevelType w:val="hybridMultilevel"/>
    <w:tmpl w:val="18ACF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5D1A1E"/>
    <w:multiLevelType w:val="hybridMultilevel"/>
    <w:tmpl w:val="43BA8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52D2F"/>
    <w:multiLevelType w:val="hybridMultilevel"/>
    <w:tmpl w:val="508A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B66B8B"/>
    <w:multiLevelType w:val="hybridMultilevel"/>
    <w:tmpl w:val="E228B7A0"/>
    <w:lvl w:ilvl="0" w:tplc="F44EEF8C">
      <w:numFmt w:val="bullet"/>
      <w:lvlText w:val="•"/>
      <w:lvlJc w:val="left"/>
      <w:pPr>
        <w:ind w:left="971" w:hanging="260"/>
      </w:pPr>
      <w:rPr>
        <w:rFonts w:ascii="Arial" w:eastAsia="Arial" w:hAnsi="Arial" w:cs="Arial" w:hint="default"/>
        <w:w w:val="173"/>
        <w:sz w:val="20"/>
        <w:szCs w:val="20"/>
      </w:rPr>
    </w:lvl>
    <w:lvl w:ilvl="1" w:tplc="940AACD0">
      <w:numFmt w:val="bullet"/>
      <w:lvlText w:val="•"/>
      <w:lvlJc w:val="left"/>
      <w:pPr>
        <w:ind w:left="1810" w:hanging="260"/>
      </w:pPr>
      <w:rPr>
        <w:rFonts w:hint="default"/>
      </w:rPr>
    </w:lvl>
    <w:lvl w:ilvl="2" w:tplc="5CE40220">
      <w:numFmt w:val="bullet"/>
      <w:lvlText w:val="•"/>
      <w:lvlJc w:val="left"/>
      <w:pPr>
        <w:ind w:left="2641" w:hanging="260"/>
      </w:pPr>
      <w:rPr>
        <w:rFonts w:hint="default"/>
      </w:rPr>
    </w:lvl>
    <w:lvl w:ilvl="3" w:tplc="F1FE3A2C">
      <w:numFmt w:val="bullet"/>
      <w:lvlText w:val="•"/>
      <w:lvlJc w:val="left"/>
      <w:pPr>
        <w:ind w:left="3471" w:hanging="260"/>
      </w:pPr>
      <w:rPr>
        <w:rFonts w:hint="default"/>
      </w:rPr>
    </w:lvl>
    <w:lvl w:ilvl="4" w:tplc="FFAE5020">
      <w:numFmt w:val="bullet"/>
      <w:lvlText w:val="•"/>
      <w:lvlJc w:val="left"/>
      <w:pPr>
        <w:ind w:left="4302" w:hanging="260"/>
      </w:pPr>
      <w:rPr>
        <w:rFonts w:hint="default"/>
      </w:rPr>
    </w:lvl>
    <w:lvl w:ilvl="5" w:tplc="46D84D80">
      <w:numFmt w:val="bullet"/>
      <w:lvlText w:val="•"/>
      <w:lvlJc w:val="left"/>
      <w:pPr>
        <w:ind w:left="5132" w:hanging="260"/>
      </w:pPr>
      <w:rPr>
        <w:rFonts w:hint="default"/>
      </w:rPr>
    </w:lvl>
    <w:lvl w:ilvl="6" w:tplc="A180167C">
      <w:numFmt w:val="bullet"/>
      <w:lvlText w:val="•"/>
      <w:lvlJc w:val="left"/>
      <w:pPr>
        <w:ind w:left="5963" w:hanging="260"/>
      </w:pPr>
      <w:rPr>
        <w:rFonts w:hint="default"/>
      </w:rPr>
    </w:lvl>
    <w:lvl w:ilvl="7" w:tplc="F32C9DA6">
      <w:numFmt w:val="bullet"/>
      <w:lvlText w:val="•"/>
      <w:lvlJc w:val="left"/>
      <w:pPr>
        <w:ind w:left="6793" w:hanging="260"/>
      </w:pPr>
      <w:rPr>
        <w:rFonts w:hint="default"/>
      </w:rPr>
    </w:lvl>
    <w:lvl w:ilvl="8" w:tplc="655E380C">
      <w:numFmt w:val="bullet"/>
      <w:lvlText w:val="•"/>
      <w:lvlJc w:val="left"/>
      <w:pPr>
        <w:ind w:left="7624" w:hanging="260"/>
      </w:pPr>
      <w:rPr>
        <w:rFonts w:hint="default"/>
      </w:rPr>
    </w:lvl>
  </w:abstractNum>
  <w:abstractNum w:abstractNumId="17" w15:restartNumberingAfterBreak="0">
    <w:nsid w:val="270C42CC"/>
    <w:multiLevelType w:val="hybridMultilevel"/>
    <w:tmpl w:val="8CC0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45340"/>
    <w:multiLevelType w:val="hybridMultilevel"/>
    <w:tmpl w:val="037E5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29"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E702C0"/>
    <w:multiLevelType w:val="hybridMultilevel"/>
    <w:tmpl w:val="705601CA"/>
    <w:lvl w:ilvl="0" w:tplc="08090019">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B71BBB"/>
    <w:multiLevelType w:val="hybridMultilevel"/>
    <w:tmpl w:val="1B82B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2E55FE"/>
    <w:multiLevelType w:val="hybridMultilevel"/>
    <w:tmpl w:val="6464E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733E7C"/>
    <w:multiLevelType w:val="hybridMultilevel"/>
    <w:tmpl w:val="9200A562"/>
    <w:lvl w:ilvl="0" w:tplc="6142B526">
      <w:start w:val="1"/>
      <w:numFmt w:val="bullet"/>
      <w:lvlText w:val=""/>
      <w:lvlJc w:val="left"/>
      <w:pPr>
        <w:ind w:left="1211" w:hanging="28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B96C30"/>
    <w:multiLevelType w:val="hybridMultilevel"/>
    <w:tmpl w:val="864CA510"/>
    <w:lvl w:ilvl="0" w:tplc="6142B526">
      <w:start w:val="1"/>
      <w:numFmt w:val="bullet"/>
      <w:lvlText w:val=""/>
      <w:lvlJc w:val="left"/>
      <w:pPr>
        <w:ind w:left="1135"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8067918"/>
    <w:multiLevelType w:val="hybridMultilevel"/>
    <w:tmpl w:val="B672AE7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9135A11"/>
    <w:multiLevelType w:val="hybridMultilevel"/>
    <w:tmpl w:val="093C9D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E86343"/>
    <w:multiLevelType w:val="hybridMultilevel"/>
    <w:tmpl w:val="98F4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67F85"/>
    <w:multiLevelType w:val="hybridMultilevel"/>
    <w:tmpl w:val="AC0E49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152D80"/>
    <w:multiLevelType w:val="hybridMultilevel"/>
    <w:tmpl w:val="993E66F4"/>
    <w:lvl w:ilvl="0" w:tplc="0809000F">
      <w:start w:val="1"/>
      <w:numFmt w:val="decimal"/>
      <w:lvlText w:val="%1."/>
      <w:lvlJc w:val="left"/>
      <w:pPr>
        <w:ind w:left="360" w:hanging="360"/>
      </w:pPr>
      <w:rPr>
        <w:rFonts w:hint="default"/>
      </w:rPr>
    </w:lvl>
    <w:lvl w:ilvl="1" w:tplc="0C090005">
      <w:start w:val="1"/>
      <w:numFmt w:val="bullet"/>
      <w:lvlText w:val=""/>
      <w:lvlJc w:val="left"/>
      <w:pPr>
        <w:ind w:left="1353"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CB7D60"/>
    <w:multiLevelType w:val="hybridMultilevel"/>
    <w:tmpl w:val="04B0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97147E"/>
    <w:multiLevelType w:val="hybridMultilevel"/>
    <w:tmpl w:val="8FDA2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EA10C2"/>
    <w:multiLevelType w:val="hybridMultilevel"/>
    <w:tmpl w:val="39C0FB2C"/>
    <w:lvl w:ilvl="0" w:tplc="0809000F">
      <w:start w:val="1"/>
      <w:numFmt w:val="decimal"/>
      <w:lvlText w:val="%1."/>
      <w:lvlJc w:val="left"/>
      <w:pPr>
        <w:ind w:left="360" w:hanging="360"/>
      </w:pPr>
      <w:rPr>
        <w:rFonts w:hint="default"/>
      </w:rPr>
    </w:lvl>
    <w:lvl w:ilvl="1" w:tplc="08090001">
      <w:start w:val="1"/>
      <w:numFmt w:val="bullet"/>
      <w:lvlText w:val=""/>
      <w:lvlJc w:val="left"/>
      <w:pPr>
        <w:ind w:left="1353"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84D7A27"/>
    <w:multiLevelType w:val="hybridMultilevel"/>
    <w:tmpl w:val="576883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BF6591"/>
    <w:multiLevelType w:val="hybridMultilevel"/>
    <w:tmpl w:val="9F981440"/>
    <w:lvl w:ilvl="0" w:tplc="E47614AE">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0561B4"/>
    <w:multiLevelType w:val="hybridMultilevel"/>
    <w:tmpl w:val="E6F4CE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A257E9"/>
    <w:multiLevelType w:val="hybridMultilevel"/>
    <w:tmpl w:val="2904DC44"/>
    <w:lvl w:ilvl="0" w:tplc="409605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00148E"/>
    <w:multiLevelType w:val="hybridMultilevel"/>
    <w:tmpl w:val="A0EE34B4"/>
    <w:lvl w:ilvl="0" w:tplc="8CB8F04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92B4E"/>
    <w:multiLevelType w:val="hybridMultilevel"/>
    <w:tmpl w:val="180610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C65D4A"/>
    <w:multiLevelType w:val="hybridMultilevel"/>
    <w:tmpl w:val="C9181B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1D0E49"/>
    <w:multiLevelType w:val="hybridMultilevel"/>
    <w:tmpl w:val="665C3A42"/>
    <w:lvl w:ilvl="0" w:tplc="218095B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544835"/>
    <w:multiLevelType w:val="hybridMultilevel"/>
    <w:tmpl w:val="C83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77B4D"/>
    <w:multiLevelType w:val="hybridMultilevel"/>
    <w:tmpl w:val="8E805D26"/>
    <w:lvl w:ilvl="0" w:tplc="E6A8500C">
      <w:numFmt w:val="bullet"/>
      <w:lvlText w:val="•"/>
      <w:lvlJc w:val="left"/>
      <w:pPr>
        <w:ind w:left="700" w:hanging="171"/>
      </w:pPr>
      <w:rPr>
        <w:rFonts w:ascii="Avenir-Light" w:eastAsia="Avenir-Light" w:hAnsi="Avenir-Light" w:cs="Avenir-Light" w:hint="default"/>
        <w:color w:val="231F20"/>
        <w:spacing w:val="-14"/>
        <w:w w:val="100"/>
        <w:sz w:val="18"/>
        <w:szCs w:val="18"/>
        <w:lang w:val="en-US" w:eastAsia="en-US" w:bidi="en-US"/>
      </w:rPr>
    </w:lvl>
    <w:lvl w:ilvl="1" w:tplc="65CA95B2">
      <w:numFmt w:val="bullet"/>
      <w:lvlText w:val="•"/>
      <w:lvlJc w:val="left"/>
      <w:pPr>
        <w:ind w:left="1040" w:hanging="221"/>
      </w:pPr>
      <w:rPr>
        <w:rFonts w:ascii="Avenir-Light" w:eastAsia="Avenir-Light" w:hAnsi="Avenir-Light" w:cs="Avenir-Light" w:hint="default"/>
        <w:color w:val="231F20"/>
        <w:spacing w:val="-5"/>
        <w:w w:val="100"/>
        <w:sz w:val="20"/>
        <w:szCs w:val="20"/>
        <w:lang w:val="en-US" w:eastAsia="en-US" w:bidi="en-US"/>
      </w:rPr>
    </w:lvl>
    <w:lvl w:ilvl="2" w:tplc="52C830DE">
      <w:numFmt w:val="bullet"/>
      <w:lvlText w:val="•"/>
      <w:lvlJc w:val="left"/>
      <w:pPr>
        <w:ind w:left="1161" w:hanging="204"/>
      </w:pPr>
      <w:rPr>
        <w:rFonts w:ascii="Avenir-Light" w:eastAsia="Avenir-Light" w:hAnsi="Avenir-Light" w:cs="Avenir-Light" w:hint="default"/>
        <w:color w:val="231F20"/>
        <w:spacing w:val="-4"/>
        <w:w w:val="100"/>
        <w:sz w:val="20"/>
        <w:szCs w:val="20"/>
        <w:lang w:val="en-US" w:eastAsia="en-US" w:bidi="en-US"/>
      </w:rPr>
    </w:lvl>
    <w:lvl w:ilvl="3" w:tplc="1B6204E8">
      <w:numFmt w:val="bullet"/>
      <w:lvlText w:val="•"/>
      <w:lvlJc w:val="left"/>
      <w:pPr>
        <w:ind w:left="2275" w:hanging="204"/>
      </w:pPr>
      <w:rPr>
        <w:rFonts w:hint="default"/>
        <w:lang w:val="en-US" w:eastAsia="en-US" w:bidi="en-US"/>
      </w:rPr>
    </w:lvl>
    <w:lvl w:ilvl="4" w:tplc="80A0D750">
      <w:numFmt w:val="bullet"/>
      <w:lvlText w:val="•"/>
      <w:lvlJc w:val="left"/>
      <w:pPr>
        <w:ind w:left="3391" w:hanging="204"/>
      </w:pPr>
      <w:rPr>
        <w:rFonts w:hint="default"/>
        <w:lang w:val="en-US" w:eastAsia="en-US" w:bidi="en-US"/>
      </w:rPr>
    </w:lvl>
    <w:lvl w:ilvl="5" w:tplc="9D8697E4">
      <w:numFmt w:val="bullet"/>
      <w:lvlText w:val="•"/>
      <w:lvlJc w:val="left"/>
      <w:pPr>
        <w:ind w:left="4507" w:hanging="204"/>
      </w:pPr>
      <w:rPr>
        <w:rFonts w:hint="default"/>
        <w:lang w:val="en-US" w:eastAsia="en-US" w:bidi="en-US"/>
      </w:rPr>
    </w:lvl>
    <w:lvl w:ilvl="6" w:tplc="9F4A683E">
      <w:numFmt w:val="bullet"/>
      <w:lvlText w:val="•"/>
      <w:lvlJc w:val="left"/>
      <w:pPr>
        <w:ind w:left="5622" w:hanging="204"/>
      </w:pPr>
      <w:rPr>
        <w:rFonts w:hint="default"/>
        <w:lang w:val="en-US" w:eastAsia="en-US" w:bidi="en-US"/>
      </w:rPr>
    </w:lvl>
    <w:lvl w:ilvl="7" w:tplc="98B60056">
      <w:numFmt w:val="bullet"/>
      <w:lvlText w:val="•"/>
      <w:lvlJc w:val="left"/>
      <w:pPr>
        <w:ind w:left="6738" w:hanging="204"/>
      </w:pPr>
      <w:rPr>
        <w:rFonts w:hint="default"/>
        <w:lang w:val="en-US" w:eastAsia="en-US" w:bidi="en-US"/>
      </w:rPr>
    </w:lvl>
    <w:lvl w:ilvl="8" w:tplc="20D4C700">
      <w:numFmt w:val="bullet"/>
      <w:lvlText w:val="•"/>
      <w:lvlJc w:val="left"/>
      <w:pPr>
        <w:ind w:left="7854" w:hanging="204"/>
      </w:pPr>
      <w:rPr>
        <w:rFonts w:hint="default"/>
        <w:lang w:val="en-US" w:eastAsia="en-US" w:bidi="en-US"/>
      </w:rPr>
    </w:lvl>
  </w:abstractNum>
  <w:abstractNum w:abstractNumId="42" w15:restartNumberingAfterBreak="0">
    <w:nsid w:val="66796EE7"/>
    <w:multiLevelType w:val="hybridMultilevel"/>
    <w:tmpl w:val="E55A3672"/>
    <w:lvl w:ilvl="0" w:tplc="47B0AFE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15330C"/>
    <w:multiLevelType w:val="hybridMultilevel"/>
    <w:tmpl w:val="1B3AC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DD1DF6"/>
    <w:multiLevelType w:val="hybridMultilevel"/>
    <w:tmpl w:val="62D4DDA8"/>
    <w:lvl w:ilvl="0" w:tplc="08090019">
      <w:start w:val="1"/>
      <w:numFmt w:val="lowerLetter"/>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2856CA"/>
    <w:multiLevelType w:val="hybridMultilevel"/>
    <w:tmpl w:val="00F63866"/>
    <w:lvl w:ilvl="0" w:tplc="E71476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C20430"/>
    <w:multiLevelType w:val="hybridMultilevel"/>
    <w:tmpl w:val="FA5ADBB4"/>
    <w:lvl w:ilvl="0" w:tplc="28E2BFD2">
      <w:start w:val="1"/>
      <w:numFmt w:val="lowerLetter"/>
      <w:lvlText w:val="%1."/>
      <w:lvlJc w:val="left"/>
      <w:pPr>
        <w:ind w:left="680" w:hanging="320"/>
      </w:pPr>
      <w:rPr>
        <w:rFonts w:hint="default"/>
        <w:b w:val="0"/>
        <w:i/>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7" w15:restartNumberingAfterBreak="0">
    <w:nsid w:val="78EC54A6"/>
    <w:multiLevelType w:val="hybridMultilevel"/>
    <w:tmpl w:val="752A2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731DBD"/>
    <w:multiLevelType w:val="hybridMultilevel"/>
    <w:tmpl w:val="26643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AC6F32"/>
    <w:multiLevelType w:val="hybridMultilevel"/>
    <w:tmpl w:val="5C1E656C"/>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num>
  <w:num w:numId="4">
    <w:abstractNumId w:val="48"/>
  </w:num>
  <w:num w:numId="5">
    <w:abstractNumId w:val="21"/>
  </w:num>
  <w:num w:numId="6">
    <w:abstractNumId w:val="14"/>
  </w:num>
  <w:num w:numId="7">
    <w:abstractNumId w:val="12"/>
  </w:num>
  <w:num w:numId="8">
    <w:abstractNumId w:val="13"/>
  </w:num>
  <w:num w:numId="9">
    <w:abstractNumId w:val="16"/>
  </w:num>
  <w:num w:numId="10">
    <w:abstractNumId w:val="15"/>
  </w:num>
  <w:num w:numId="11">
    <w:abstractNumId w:val="34"/>
  </w:num>
  <w:num w:numId="12">
    <w:abstractNumId w:val="4"/>
  </w:num>
  <w:num w:numId="13">
    <w:abstractNumId w:val="44"/>
  </w:num>
  <w:num w:numId="14">
    <w:abstractNumId w:val="19"/>
  </w:num>
  <w:num w:numId="15">
    <w:abstractNumId w:val="26"/>
  </w:num>
  <w:num w:numId="16">
    <w:abstractNumId w:val="40"/>
  </w:num>
  <w:num w:numId="17">
    <w:abstractNumId w:val="31"/>
  </w:num>
  <w:num w:numId="18">
    <w:abstractNumId w:val="20"/>
  </w:num>
  <w:num w:numId="19">
    <w:abstractNumId w:val="9"/>
  </w:num>
  <w:num w:numId="20">
    <w:abstractNumId w:val="49"/>
  </w:num>
  <w:num w:numId="21">
    <w:abstractNumId w:val="25"/>
  </w:num>
  <w:num w:numId="22">
    <w:abstractNumId w:val="10"/>
  </w:num>
  <w:num w:numId="23">
    <w:abstractNumId w:val="24"/>
  </w:num>
  <w:num w:numId="24">
    <w:abstractNumId w:val="28"/>
  </w:num>
  <w:num w:numId="25">
    <w:abstractNumId w:val="0"/>
  </w:num>
  <w:num w:numId="26">
    <w:abstractNumId w:val="45"/>
  </w:num>
  <w:num w:numId="27">
    <w:abstractNumId w:val="6"/>
  </w:num>
  <w:num w:numId="28">
    <w:abstractNumId w:val="42"/>
  </w:num>
  <w:num w:numId="29">
    <w:abstractNumId w:val="3"/>
  </w:num>
  <w:num w:numId="30">
    <w:abstractNumId w:val="39"/>
  </w:num>
  <w:num w:numId="31">
    <w:abstractNumId w:val="8"/>
  </w:num>
  <w:num w:numId="32">
    <w:abstractNumId w:val="27"/>
  </w:num>
  <w:num w:numId="33">
    <w:abstractNumId w:val="35"/>
  </w:num>
  <w:num w:numId="34">
    <w:abstractNumId w:val="37"/>
  </w:num>
  <w:num w:numId="35">
    <w:abstractNumId w:val="38"/>
  </w:num>
  <w:num w:numId="36">
    <w:abstractNumId w:val="36"/>
  </w:num>
  <w:num w:numId="37">
    <w:abstractNumId w:val="11"/>
  </w:num>
  <w:num w:numId="38">
    <w:abstractNumId w:val="33"/>
  </w:num>
  <w:num w:numId="39">
    <w:abstractNumId w:val="5"/>
  </w:num>
  <w:num w:numId="40">
    <w:abstractNumId w:val="47"/>
  </w:num>
  <w:num w:numId="41">
    <w:abstractNumId w:val="32"/>
  </w:num>
  <w:num w:numId="42">
    <w:abstractNumId w:val="30"/>
  </w:num>
  <w:num w:numId="43">
    <w:abstractNumId w:val="43"/>
  </w:num>
  <w:num w:numId="44">
    <w:abstractNumId w:val="29"/>
  </w:num>
  <w:num w:numId="45">
    <w:abstractNumId w:val="46"/>
  </w:num>
  <w:num w:numId="46">
    <w:abstractNumId w:val="41"/>
  </w:num>
  <w:num w:numId="47">
    <w:abstractNumId w:val="22"/>
  </w:num>
  <w:num w:numId="48">
    <w:abstractNumId w:val="23"/>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4E"/>
    <w:rsid w:val="0000786F"/>
    <w:rsid w:val="00053211"/>
    <w:rsid w:val="00056172"/>
    <w:rsid w:val="000F4DF9"/>
    <w:rsid w:val="00124B4E"/>
    <w:rsid w:val="00130779"/>
    <w:rsid w:val="001C627E"/>
    <w:rsid w:val="002223C5"/>
    <w:rsid w:val="0025170F"/>
    <w:rsid w:val="002951A8"/>
    <w:rsid w:val="002E7DBE"/>
    <w:rsid w:val="00335AFC"/>
    <w:rsid w:val="003C410C"/>
    <w:rsid w:val="003C74B4"/>
    <w:rsid w:val="003D2799"/>
    <w:rsid w:val="00476A6F"/>
    <w:rsid w:val="00515ABD"/>
    <w:rsid w:val="0052029D"/>
    <w:rsid w:val="00557DE7"/>
    <w:rsid w:val="00563B94"/>
    <w:rsid w:val="00697AC4"/>
    <w:rsid w:val="006C25CD"/>
    <w:rsid w:val="00720A46"/>
    <w:rsid w:val="00751C3B"/>
    <w:rsid w:val="00761CC5"/>
    <w:rsid w:val="00762A6E"/>
    <w:rsid w:val="007C39AD"/>
    <w:rsid w:val="00852305"/>
    <w:rsid w:val="00890FAA"/>
    <w:rsid w:val="008939BD"/>
    <w:rsid w:val="008E79F1"/>
    <w:rsid w:val="009418FA"/>
    <w:rsid w:val="00A01D8D"/>
    <w:rsid w:val="00A23DAE"/>
    <w:rsid w:val="00A64995"/>
    <w:rsid w:val="00A755B0"/>
    <w:rsid w:val="00AB5A7B"/>
    <w:rsid w:val="00B47AFE"/>
    <w:rsid w:val="00B52CE9"/>
    <w:rsid w:val="00B93EAC"/>
    <w:rsid w:val="00C00DF5"/>
    <w:rsid w:val="00CA5405"/>
    <w:rsid w:val="00D149C0"/>
    <w:rsid w:val="00D46B0B"/>
    <w:rsid w:val="00D5203F"/>
    <w:rsid w:val="00E250A1"/>
    <w:rsid w:val="00E53737"/>
    <w:rsid w:val="00E850F9"/>
    <w:rsid w:val="00E93183"/>
    <w:rsid w:val="00EB570B"/>
    <w:rsid w:val="00F64209"/>
    <w:rsid w:val="00F91B95"/>
    <w:rsid w:val="00FF3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5C2C"/>
  <w15:chartTrackingRefBased/>
  <w15:docId w15:val="{9ED92089-4274-44F0-A2E7-AF4D5D6D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autoRedefine/>
    <w:uiPriority w:val="9"/>
    <w:qFormat/>
    <w:rsid w:val="00E53737"/>
    <w:pPr>
      <w:keepNext/>
      <w:keepLines/>
      <w:spacing w:before="240"/>
      <w:outlineLvl w:val="0"/>
    </w:pPr>
    <w:rPr>
      <w:rFonts w:asciiTheme="minorHAnsi" w:hAnsiTheme="minorHAnsi"/>
      <w:b/>
      <w:sz w:val="28"/>
      <w:szCs w:val="20"/>
    </w:rPr>
  </w:style>
  <w:style w:type="paragraph" w:styleId="Heading2">
    <w:name w:val="heading 2"/>
    <w:basedOn w:val="Normal"/>
    <w:next w:val="Normal"/>
    <w:link w:val="Heading2Char"/>
    <w:uiPriority w:val="9"/>
    <w:semiHidden/>
    <w:unhideWhenUsed/>
    <w:qFormat/>
    <w:rsid w:val="00E931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97A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7A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B4E"/>
  </w:style>
  <w:style w:type="paragraph" w:styleId="Footer">
    <w:name w:val="footer"/>
    <w:basedOn w:val="Normal"/>
    <w:link w:val="FooterChar"/>
    <w:uiPriority w:val="99"/>
    <w:unhideWhenUsed/>
    <w:rsid w:val="00124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B4E"/>
  </w:style>
  <w:style w:type="paragraph" w:customStyle="1" w:styleId="Headings-ACCImplementationPack">
    <w:name w:val="Headings - ACC Implementation Pack"/>
    <w:basedOn w:val="Heading1"/>
    <w:link w:val="Headings-ACCImplementationPackChar"/>
    <w:qFormat/>
    <w:rsid w:val="00D149C0"/>
    <w:pPr>
      <w:shd w:val="clear" w:color="auto" w:fill="000000" w:themeFill="text1"/>
      <w:jc w:val="center"/>
    </w:pPr>
    <w:rPr>
      <w:color w:val="FFFFFF" w:themeColor="background1"/>
    </w:rPr>
  </w:style>
  <w:style w:type="table" w:styleId="TableGrid">
    <w:name w:val="Table Grid"/>
    <w:basedOn w:val="TableNormal"/>
    <w:uiPriority w:val="39"/>
    <w:rsid w:val="00B4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3737"/>
    <w:rPr>
      <w:rFonts w:eastAsiaTheme="majorEastAsia" w:cstheme="majorBidi"/>
      <w:b/>
      <w:spacing w:val="-10"/>
      <w:kern w:val="28"/>
      <w:sz w:val="28"/>
      <w:szCs w:val="20"/>
    </w:rPr>
  </w:style>
  <w:style w:type="character" w:customStyle="1" w:styleId="Headings-ACCImplementationPackChar">
    <w:name w:val="Headings - ACC Implementation Pack Char"/>
    <w:basedOn w:val="Heading1Char"/>
    <w:link w:val="Headings-ACCImplementationPack"/>
    <w:rsid w:val="00D149C0"/>
    <w:rPr>
      <w:rFonts w:eastAsiaTheme="majorEastAsia" w:cstheme="majorBidi"/>
      <w:b/>
      <w:color w:val="FFFFFF" w:themeColor="background1"/>
      <w:spacing w:val="-10"/>
      <w:kern w:val="28"/>
      <w:sz w:val="28"/>
      <w:szCs w:val="20"/>
      <w:shd w:val="clear" w:color="auto" w:fill="000000" w:themeFill="text1"/>
    </w:rPr>
  </w:style>
  <w:style w:type="table" w:styleId="GridTable7Colorful">
    <w:name w:val="Grid Table 7 Colorful"/>
    <w:basedOn w:val="TableNormal"/>
    <w:uiPriority w:val="52"/>
    <w:rsid w:val="00B47A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B47A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251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F"/>
    <w:rPr>
      <w:rFonts w:ascii="Segoe UI" w:hAnsi="Segoe UI" w:cs="Segoe UI"/>
      <w:sz w:val="18"/>
      <w:szCs w:val="18"/>
    </w:rPr>
  </w:style>
  <w:style w:type="paragraph" w:styleId="Title">
    <w:name w:val="Title"/>
    <w:basedOn w:val="Normal"/>
    <w:next w:val="Normal"/>
    <w:link w:val="TitleChar"/>
    <w:uiPriority w:val="10"/>
    <w:qFormat/>
    <w:rsid w:val="002E7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DBE"/>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476A6F"/>
    <w:pPr>
      <w:spacing w:after="0" w:line="240" w:lineRule="auto"/>
      <w:ind w:left="720"/>
      <w:contextualSpacing/>
    </w:pPr>
    <w:rPr>
      <w:sz w:val="24"/>
      <w:szCs w:val="24"/>
    </w:rPr>
  </w:style>
  <w:style w:type="character" w:customStyle="1" w:styleId="Heading3Char">
    <w:name w:val="Heading 3 Char"/>
    <w:basedOn w:val="DefaultParagraphFont"/>
    <w:link w:val="Heading3"/>
    <w:uiPriority w:val="9"/>
    <w:semiHidden/>
    <w:rsid w:val="00697A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7AC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97AC4"/>
    <w:rPr>
      <w:color w:val="0563C1" w:themeColor="hyperlink"/>
      <w:u w:val="single"/>
    </w:rPr>
  </w:style>
  <w:style w:type="table" w:styleId="GridTable6Colorful">
    <w:name w:val="Grid Table 6 Colorful"/>
    <w:basedOn w:val="TableNormal"/>
    <w:uiPriority w:val="51"/>
    <w:rsid w:val="00E537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E93183"/>
    <w:rPr>
      <w:rFonts w:asciiTheme="majorHAnsi" w:eastAsiaTheme="majorEastAsia" w:hAnsiTheme="majorHAnsi" w:cstheme="majorBidi"/>
      <w:color w:val="2E74B5" w:themeColor="accent1" w:themeShade="BF"/>
      <w:sz w:val="26"/>
      <w:szCs w:val="26"/>
    </w:rPr>
  </w:style>
  <w:style w:type="paragraph" w:customStyle="1" w:styleId="bodycopy">
    <w:name w:val="body copy"/>
    <w:basedOn w:val="Normal"/>
    <w:uiPriority w:val="99"/>
    <w:rsid w:val="00130779"/>
    <w:pPr>
      <w:tabs>
        <w:tab w:val="left" w:pos="200"/>
      </w:tabs>
      <w:suppressAutoHyphens/>
      <w:autoSpaceDE w:val="0"/>
      <w:autoSpaceDN w:val="0"/>
      <w:adjustRightInd w:val="0"/>
      <w:spacing w:before="113" w:after="0" w:line="260" w:lineRule="atLeast"/>
      <w:textAlignment w:val="center"/>
    </w:pPr>
    <w:rPr>
      <w:rFonts w:ascii="MyriadPro-Light" w:hAnsi="MyriadPro-Light" w:cs="MyriadPro-Light"/>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46DB9-B78F-4D45-95F9-A072AB96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Mullen</dc:creator>
  <cp:keywords/>
  <dc:description/>
  <cp:lastModifiedBy>Hayley Mullen</cp:lastModifiedBy>
  <cp:revision>4</cp:revision>
  <cp:lastPrinted>2018-08-03T02:58:00Z</cp:lastPrinted>
  <dcterms:created xsi:type="dcterms:W3CDTF">2018-08-03T05:32:00Z</dcterms:created>
  <dcterms:modified xsi:type="dcterms:W3CDTF">2018-09-06T05:55:00Z</dcterms:modified>
</cp:coreProperties>
</file>